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980" w:rsidRPr="00190980" w:rsidRDefault="00190980" w:rsidP="00E86B7E">
      <w:pPr>
        <w:spacing w:after="0" w:line="276" w:lineRule="auto"/>
        <w:jc w:val="center"/>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ΣΥΜΦΩΝΙΑ ΠΑΡΟΧΗΣ ΥΠΗΡΕΣΙΩΝ ΜΕΤΑΞΥ ΠΕΛΑΤΗ ΚΑΙ ΜΕΛΕΤΗΤΙΚΟΥ ΓΡΑΦΕΙΟΥ</w:t>
      </w:r>
    </w:p>
    <w:p w:rsidR="00190980" w:rsidRPr="00190980" w:rsidRDefault="00190980" w:rsidP="00E86B7E">
      <w:pPr>
        <w:spacing w:after="0" w:line="276" w:lineRule="auto"/>
        <w:jc w:val="both"/>
        <w:rPr>
          <w:rFonts w:ascii="Arial" w:eastAsia="Times New Roman" w:hAnsi="Arial" w:cs="Arial"/>
          <w:b/>
          <w:bCs/>
          <w:cap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Η Συμφωνία αυτή γίνεται στη ……………………………… την …….... ημέρα του μήνα ................................... του έτους 20…. </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ΜΕΤΑΞΥ:</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i/>
          <w:iCs/>
          <w:kern w:val="0"/>
          <w:sz w:val="24"/>
          <w:szCs w:val="24"/>
          <w:u w:val="single"/>
          <w14:ligatures w14:val="none"/>
        </w:rPr>
        <w:t>…………………….</w:t>
      </w:r>
      <w:r w:rsidRPr="00190980">
        <w:rPr>
          <w:rFonts w:ascii="Arial" w:eastAsia="Times New Roman" w:hAnsi="Arial" w:cs="Arial"/>
          <w:kern w:val="0"/>
          <w:sz w:val="24"/>
          <w:szCs w:val="24"/>
          <w14:ligatures w14:val="none"/>
        </w:rPr>
        <w:t xml:space="preserve"> με ΑΔΤ </w:t>
      </w:r>
      <w:r w:rsidRPr="00190980">
        <w:rPr>
          <w:rFonts w:ascii="Arial" w:eastAsia="Times New Roman" w:hAnsi="Arial" w:cs="Arial"/>
          <w:b/>
          <w:bCs/>
          <w:i/>
          <w:iCs/>
          <w:kern w:val="0"/>
          <w:sz w:val="24"/>
          <w:szCs w:val="24"/>
          <w:u w:val="single"/>
          <w14:ligatures w14:val="none"/>
        </w:rPr>
        <w:t>…………………….</w:t>
      </w:r>
      <w:r w:rsidRPr="00190980">
        <w:rPr>
          <w:rFonts w:ascii="Arial" w:eastAsia="Times New Roman" w:hAnsi="Arial" w:cs="Arial"/>
          <w:kern w:val="0"/>
          <w:sz w:val="24"/>
          <w:szCs w:val="24"/>
          <w14:ligatures w14:val="none"/>
        </w:rPr>
        <w:t xml:space="preserve"> ή (εάν πρόκειται για νομικό πρόσωπο) με αριθμό εγγραφής εταιρείας </w:t>
      </w:r>
      <w:r w:rsidRPr="00190980">
        <w:rPr>
          <w:rFonts w:ascii="Arial" w:eastAsia="Times New Roman" w:hAnsi="Arial" w:cs="Arial"/>
          <w:b/>
          <w:bCs/>
          <w:i/>
          <w:iCs/>
          <w:kern w:val="0"/>
          <w:sz w:val="24"/>
          <w:szCs w:val="24"/>
          <w:u w:val="single"/>
          <w14:ligatures w14:val="none"/>
        </w:rPr>
        <w:t>…………………….</w:t>
      </w:r>
      <w:r w:rsidRPr="00190980">
        <w:rPr>
          <w:rFonts w:ascii="Arial" w:eastAsia="Times New Roman" w:hAnsi="Arial" w:cs="Arial"/>
          <w:kern w:val="0"/>
          <w:sz w:val="24"/>
          <w:szCs w:val="24"/>
          <w14:ligatures w14:val="none"/>
        </w:rPr>
        <w:t xml:space="preserve">, με διεύθυνση </w:t>
      </w:r>
      <w:r w:rsidRPr="00190980">
        <w:rPr>
          <w:rFonts w:ascii="Arial" w:eastAsia="Times New Roman" w:hAnsi="Arial" w:cs="Arial"/>
          <w:b/>
          <w:bCs/>
          <w:i/>
          <w:iCs/>
          <w:kern w:val="0"/>
          <w:sz w:val="24"/>
          <w:szCs w:val="24"/>
          <w:u w:val="single"/>
          <w14:ligatures w14:val="none"/>
        </w:rPr>
        <w:t>…………………….</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(που από τώρα και στο εξής θα καλείται «</w:t>
      </w:r>
      <w:r w:rsidRPr="00190980">
        <w:rPr>
          <w:rFonts w:ascii="Arial" w:eastAsia="Times New Roman" w:hAnsi="Arial" w:cs="Arial"/>
          <w:b/>
          <w:bCs/>
          <w:kern w:val="0"/>
          <w:sz w:val="24"/>
          <w:szCs w:val="24"/>
          <w14:ligatures w14:val="none"/>
        </w:rPr>
        <w:t>ο</w:t>
      </w:r>
      <w:r w:rsidRPr="00190980">
        <w:rPr>
          <w:rFonts w:ascii="Arial" w:eastAsia="Times New Roman" w:hAnsi="Arial" w:cs="Arial"/>
          <w:kern w:val="0"/>
          <w:sz w:val="24"/>
          <w:szCs w:val="24"/>
          <w14:ligatures w14:val="none"/>
        </w:rPr>
        <w:t xml:space="preserve"> </w:t>
      </w:r>
      <w:r w:rsidRPr="00190980">
        <w:rPr>
          <w:rFonts w:ascii="Arial" w:eastAsia="Times New Roman" w:hAnsi="Arial" w:cs="Arial"/>
          <w:b/>
          <w:bCs/>
          <w:kern w:val="0"/>
          <w:sz w:val="24"/>
          <w:szCs w:val="24"/>
          <w14:ligatures w14:val="none"/>
        </w:rPr>
        <w:t>Πελάτης</w:t>
      </w:r>
      <w:r w:rsidRPr="00190980">
        <w:rPr>
          <w:rFonts w:ascii="Arial" w:eastAsia="Times New Roman" w:hAnsi="Arial" w:cs="Arial"/>
          <w:kern w:val="0"/>
          <w:sz w:val="24"/>
          <w:szCs w:val="24"/>
          <w14:ligatures w14:val="none"/>
        </w:rPr>
        <w:t>») από τη μια,</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ΚΑΙ</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i/>
          <w:iCs/>
          <w:kern w:val="0"/>
          <w:sz w:val="24"/>
          <w:szCs w:val="24"/>
          <w:u w:val="single"/>
          <w14:ligatures w14:val="none"/>
        </w:rPr>
        <w:t>…………………….</w:t>
      </w:r>
      <w:r w:rsidRPr="00190980">
        <w:rPr>
          <w:rFonts w:ascii="Arial" w:eastAsia="Times New Roman" w:hAnsi="Arial" w:cs="Arial"/>
          <w:kern w:val="0"/>
          <w:sz w:val="24"/>
          <w:szCs w:val="24"/>
          <w14:ligatures w14:val="none"/>
        </w:rPr>
        <w:t xml:space="preserve"> με αρ. εγγραφής στο ΕΤΕΚ </w:t>
      </w:r>
      <w:r w:rsidRPr="00190980">
        <w:rPr>
          <w:rFonts w:ascii="Arial" w:eastAsia="Times New Roman" w:hAnsi="Arial" w:cs="Arial"/>
          <w:b/>
          <w:bCs/>
          <w:i/>
          <w:iCs/>
          <w:kern w:val="0"/>
          <w:sz w:val="24"/>
          <w:szCs w:val="24"/>
          <w:u w:val="single"/>
          <w14:ligatures w14:val="none"/>
        </w:rPr>
        <w:t>…………………….</w:t>
      </w:r>
      <w:r w:rsidRPr="00190980">
        <w:rPr>
          <w:rFonts w:ascii="Arial" w:eastAsia="Times New Roman" w:hAnsi="Arial" w:cs="Arial"/>
          <w:kern w:val="0"/>
          <w:sz w:val="24"/>
          <w:szCs w:val="24"/>
          <w14:ligatures w14:val="none"/>
        </w:rPr>
        <w:t xml:space="preserve"> ή αρ. εγγραφής Εταιρείας Μελετών στο ΕΤΕΚ </w:t>
      </w:r>
      <w:r w:rsidRPr="00190980">
        <w:rPr>
          <w:rFonts w:ascii="Arial" w:eastAsia="Times New Roman" w:hAnsi="Arial" w:cs="Arial"/>
          <w:b/>
          <w:bCs/>
          <w:i/>
          <w:iCs/>
          <w:kern w:val="0"/>
          <w:sz w:val="24"/>
          <w:szCs w:val="24"/>
          <w:u w:val="single"/>
          <w14:ligatures w14:val="none"/>
        </w:rPr>
        <w:t>…………………….</w:t>
      </w:r>
      <w:r w:rsidRPr="00190980">
        <w:rPr>
          <w:rFonts w:ascii="Arial" w:eastAsia="Times New Roman" w:hAnsi="Arial" w:cs="Arial"/>
          <w:kern w:val="0"/>
          <w:sz w:val="24"/>
          <w:szCs w:val="24"/>
          <w14:ligatures w14:val="none"/>
        </w:rPr>
        <w:t xml:space="preserve">, με διεύθυνση </w:t>
      </w:r>
      <w:r w:rsidRPr="00190980">
        <w:rPr>
          <w:rFonts w:ascii="Arial" w:eastAsia="Times New Roman" w:hAnsi="Arial" w:cs="Arial"/>
          <w:b/>
          <w:bCs/>
          <w:i/>
          <w:iCs/>
          <w:kern w:val="0"/>
          <w:sz w:val="24"/>
          <w:szCs w:val="24"/>
          <w:u w:val="single"/>
          <w14:ligatures w14:val="none"/>
        </w:rPr>
        <w:t>…………………….</w:t>
      </w:r>
    </w:p>
    <w:p w:rsid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(που από τώρα και στο εξής θα καλείται «</w:t>
      </w:r>
      <w:r w:rsidRPr="00190980">
        <w:rPr>
          <w:rFonts w:ascii="Arial" w:eastAsia="Times New Roman" w:hAnsi="Arial" w:cs="Arial"/>
          <w:b/>
          <w:bCs/>
          <w:kern w:val="0"/>
          <w:sz w:val="24"/>
          <w:szCs w:val="24"/>
          <w14:ligatures w14:val="none"/>
        </w:rPr>
        <w:t>το Μελετητικό Γραφείο</w:t>
      </w:r>
      <w:r w:rsidRPr="00190980">
        <w:rPr>
          <w:rFonts w:ascii="Arial" w:eastAsia="Times New Roman" w:hAnsi="Arial" w:cs="Arial"/>
          <w:kern w:val="0"/>
          <w:sz w:val="24"/>
          <w:szCs w:val="24"/>
          <w14:ligatures w14:val="none"/>
        </w:rPr>
        <w:t xml:space="preserve">») </w:t>
      </w:r>
      <w:r w:rsidR="00E86B7E" w:rsidRPr="00190980">
        <w:rPr>
          <w:rFonts w:ascii="Arial" w:eastAsia="Times New Roman" w:hAnsi="Arial" w:cs="Arial"/>
          <w:kern w:val="0"/>
          <w:sz w:val="24"/>
          <w:szCs w:val="24"/>
          <w14:ligatures w14:val="none"/>
        </w:rPr>
        <w:t>από την άλλη</w:t>
      </w:r>
      <w:r w:rsidR="00E86B7E">
        <w:rPr>
          <w:rFonts w:ascii="Arial" w:eastAsia="Times New Roman" w:hAnsi="Arial" w:cs="Arial"/>
          <w:kern w:val="0"/>
          <w:sz w:val="24"/>
          <w:szCs w:val="24"/>
          <w14:ligatures w14:val="none"/>
        </w:rPr>
        <w:t>,</w:t>
      </w:r>
    </w:p>
    <w:p w:rsidR="00190980" w:rsidRPr="00190980" w:rsidRDefault="00190980" w:rsidP="00E86B7E">
      <w:pPr>
        <w:pStyle w:val="arial"/>
        <w:spacing w:line="276" w:lineRule="auto"/>
        <w:rPr>
          <w:rFonts w:ascii="Arial" w:hAnsi="Arial" w:cs="Arial"/>
        </w:rPr>
      </w:pPr>
      <w:r w:rsidRPr="00190980">
        <w:rPr>
          <w:rFonts w:ascii="Arial" w:hAnsi="Arial" w:cs="Arial"/>
          <w:lang w:eastAsia="en-US"/>
        </w:rPr>
        <w:t>που από τώρα και στο εξής θα αναφέρονται το “</w:t>
      </w:r>
      <w:r w:rsidRPr="00190980">
        <w:rPr>
          <w:rFonts w:ascii="Arial" w:hAnsi="Arial" w:cs="Arial"/>
          <w:b/>
          <w:bCs/>
          <w:lang w:eastAsia="en-US"/>
        </w:rPr>
        <w:t>Μέρος</w:t>
      </w:r>
      <w:r w:rsidRPr="00190980">
        <w:rPr>
          <w:rFonts w:ascii="Arial" w:hAnsi="Arial" w:cs="Arial"/>
          <w:lang w:eastAsia="en-US"/>
        </w:rPr>
        <w:t>” και τα “</w:t>
      </w:r>
      <w:r w:rsidRPr="00190980">
        <w:rPr>
          <w:rFonts w:ascii="Arial" w:hAnsi="Arial" w:cs="Arial"/>
          <w:b/>
          <w:bCs/>
          <w:lang w:eastAsia="en-US"/>
        </w:rPr>
        <w:t>Μέρη”</w:t>
      </w:r>
      <w:r w:rsidRPr="00190980">
        <w:rPr>
          <w:rFonts w:ascii="Arial" w:hAnsi="Arial" w:cs="Arial"/>
        </w:rPr>
        <w:t>.</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 xml:space="preserve">ΠΡΟΟΙΜΙΟ: </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ΕΠΕΙΔΗ</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Α.</w:t>
      </w:r>
      <w:r w:rsidRPr="00190980">
        <w:rPr>
          <w:rFonts w:ascii="Arial" w:eastAsia="Times New Roman" w:hAnsi="Arial" w:cs="Arial"/>
          <w:b/>
          <w:bCs/>
          <w:kern w:val="0"/>
          <w:sz w:val="24"/>
          <w:szCs w:val="24"/>
          <w14:ligatures w14:val="none"/>
        </w:rPr>
        <w:tab/>
      </w:r>
      <w:r w:rsidRPr="00190980">
        <w:rPr>
          <w:rFonts w:ascii="Arial" w:eastAsia="Times New Roman" w:hAnsi="Arial" w:cs="Arial"/>
          <w:kern w:val="0"/>
          <w:sz w:val="24"/>
          <w:szCs w:val="24"/>
          <w14:ligatures w14:val="none"/>
        </w:rPr>
        <w:t xml:space="preserve">Ο Πελάτης προτίθεται να αναθέσει στο Μελετητικό Γραφείο την παροχή γενικών Συμβουλευτικών Υπηρεσιών και Συντονισμού Μελετών για τις υπηρεσίες οι οποίες καθορίζονται στο </w:t>
      </w:r>
      <w:r w:rsidRPr="00190980">
        <w:rPr>
          <w:rFonts w:ascii="Arial" w:eastAsia="Times New Roman" w:hAnsi="Arial" w:cs="Arial"/>
          <w:b/>
          <w:bCs/>
          <w:kern w:val="0"/>
          <w:sz w:val="24"/>
          <w:szCs w:val="24"/>
          <w14:ligatures w14:val="none"/>
        </w:rPr>
        <w:t>ΠΑΡΑΡΤΗΜΑ “Ε”</w:t>
      </w:r>
      <w:r w:rsidRPr="00190980">
        <w:rPr>
          <w:rFonts w:ascii="Arial" w:eastAsia="Times New Roman" w:hAnsi="Arial" w:cs="Arial"/>
          <w:kern w:val="0"/>
          <w:sz w:val="24"/>
          <w:szCs w:val="24"/>
          <w14:ligatures w14:val="none"/>
        </w:rPr>
        <w:t xml:space="preserve"> της παρούσας ΣΥΜΦΩΝΙΑΣ (πιο κάτω αναφερομένων ως “</w:t>
      </w:r>
      <w:r w:rsidRPr="00190980">
        <w:rPr>
          <w:rFonts w:ascii="Arial" w:eastAsia="Times New Roman" w:hAnsi="Arial" w:cs="Arial"/>
          <w:b/>
          <w:bCs/>
          <w:kern w:val="0"/>
          <w:sz w:val="24"/>
          <w:szCs w:val="24"/>
          <w14:ligatures w14:val="none"/>
        </w:rPr>
        <w:t>οι Υπηρεσίες</w:t>
      </w:r>
      <w:r w:rsidRPr="00190980">
        <w:rPr>
          <w:rFonts w:ascii="Arial" w:eastAsia="Times New Roman" w:hAnsi="Arial" w:cs="Arial"/>
          <w:kern w:val="0"/>
          <w:sz w:val="24"/>
          <w:szCs w:val="24"/>
          <w14:ligatures w14:val="none"/>
        </w:rPr>
        <w:t>”):</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ΚΑΙ ΕΠΕΙΔΗ</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Β.</w:t>
      </w:r>
      <w:r w:rsidRPr="00190980">
        <w:rPr>
          <w:rFonts w:ascii="Arial" w:eastAsia="Times New Roman" w:hAnsi="Arial" w:cs="Arial"/>
          <w:b/>
          <w:bCs/>
          <w:kern w:val="0"/>
          <w:sz w:val="24"/>
          <w:szCs w:val="24"/>
          <w14:ligatures w14:val="none"/>
        </w:rPr>
        <w:tab/>
      </w:r>
      <w:r w:rsidRPr="00190980">
        <w:rPr>
          <w:rFonts w:ascii="Arial" w:eastAsia="Times New Roman" w:hAnsi="Arial" w:cs="Arial"/>
          <w:kern w:val="0"/>
          <w:sz w:val="24"/>
          <w:szCs w:val="24"/>
          <w14:ligatures w14:val="none"/>
        </w:rPr>
        <w:t xml:space="preserve">Ο Πελάτης επιθυμεί την οικοδομική ανάπτυξη του ακινήτου με αρ. εγγραφής </w:t>
      </w:r>
      <w:r w:rsidRPr="00190980">
        <w:rPr>
          <w:rFonts w:ascii="Arial" w:eastAsia="Times New Roman" w:hAnsi="Arial" w:cs="Arial"/>
          <w:b/>
          <w:bCs/>
          <w:i/>
          <w:iCs/>
          <w:kern w:val="0"/>
          <w:sz w:val="24"/>
          <w:szCs w:val="24"/>
          <w:u w:val="single"/>
          <w14:ligatures w14:val="none"/>
        </w:rPr>
        <w:t>…………………….</w:t>
      </w:r>
      <w:r w:rsidRPr="00190980">
        <w:rPr>
          <w:rFonts w:ascii="Arial" w:eastAsia="Times New Roman" w:hAnsi="Arial" w:cs="Arial"/>
          <w:kern w:val="0"/>
          <w:sz w:val="24"/>
          <w:szCs w:val="24"/>
          <w14:ligatures w14:val="none"/>
        </w:rPr>
        <w:t xml:space="preserve">, Φύλλο/Σχέδιο </w:t>
      </w:r>
      <w:r w:rsidRPr="00190980">
        <w:rPr>
          <w:rFonts w:ascii="Arial" w:eastAsia="Times New Roman" w:hAnsi="Arial" w:cs="Arial"/>
          <w:b/>
          <w:bCs/>
          <w:i/>
          <w:iCs/>
          <w:kern w:val="0"/>
          <w:sz w:val="24"/>
          <w:szCs w:val="24"/>
          <w:u w:val="single"/>
          <w14:ligatures w14:val="none"/>
        </w:rPr>
        <w:t>…………………….</w:t>
      </w:r>
      <w:r w:rsidRPr="00190980">
        <w:rPr>
          <w:rFonts w:ascii="Arial" w:eastAsia="Times New Roman" w:hAnsi="Arial" w:cs="Arial"/>
          <w:kern w:val="0"/>
          <w:sz w:val="24"/>
          <w:szCs w:val="24"/>
          <w14:ligatures w14:val="none"/>
        </w:rPr>
        <w:t xml:space="preserve">, αρ. τεμαχίου </w:t>
      </w:r>
      <w:r w:rsidRPr="00190980">
        <w:rPr>
          <w:rFonts w:ascii="Arial" w:eastAsia="Times New Roman" w:hAnsi="Arial" w:cs="Arial"/>
          <w:b/>
          <w:bCs/>
          <w:i/>
          <w:iCs/>
          <w:kern w:val="0"/>
          <w:sz w:val="24"/>
          <w:szCs w:val="24"/>
          <w:u w:val="single"/>
          <w14:ligatures w14:val="none"/>
        </w:rPr>
        <w:t>…………………….</w:t>
      </w:r>
      <w:r w:rsidRPr="00190980">
        <w:rPr>
          <w:rFonts w:ascii="Arial" w:eastAsia="Times New Roman" w:hAnsi="Arial" w:cs="Arial"/>
          <w:kern w:val="0"/>
          <w:sz w:val="24"/>
          <w:szCs w:val="24"/>
          <w14:ligatures w14:val="none"/>
        </w:rPr>
        <w:t xml:space="preserve"> που βρίσκεται </w:t>
      </w:r>
      <w:r w:rsidRPr="00190980">
        <w:rPr>
          <w:rFonts w:ascii="Arial" w:eastAsia="Times New Roman" w:hAnsi="Arial" w:cs="Arial"/>
          <w:b/>
          <w:bCs/>
          <w:i/>
          <w:iCs/>
          <w:kern w:val="0"/>
          <w:sz w:val="24"/>
          <w:szCs w:val="24"/>
          <w:u w:val="single"/>
          <w14:ligatures w14:val="none"/>
        </w:rPr>
        <w:t>…………………….</w:t>
      </w:r>
      <w:r w:rsidRPr="00190980">
        <w:rPr>
          <w:rFonts w:ascii="Arial" w:eastAsia="Times New Roman" w:hAnsi="Arial" w:cs="Arial"/>
          <w:kern w:val="0"/>
          <w:sz w:val="24"/>
          <w:szCs w:val="24"/>
          <w14:ligatures w14:val="none"/>
        </w:rPr>
        <w:t xml:space="preserve"> (που από τώρα και στο εξής θα καλείται </w:t>
      </w:r>
      <w:r w:rsidRPr="00190980">
        <w:rPr>
          <w:rFonts w:ascii="Arial" w:eastAsia="Times New Roman" w:hAnsi="Arial" w:cs="Arial"/>
          <w:b/>
          <w:bCs/>
          <w:kern w:val="0"/>
          <w:sz w:val="24"/>
          <w:szCs w:val="24"/>
          <w14:ligatures w14:val="none"/>
        </w:rPr>
        <w:t>“το Ακίνητο”</w:t>
      </w:r>
      <w:r w:rsidRPr="00190980">
        <w:rPr>
          <w:rFonts w:ascii="Arial" w:eastAsia="Times New Roman" w:hAnsi="Arial" w:cs="Arial"/>
          <w:kern w:val="0"/>
          <w:sz w:val="24"/>
          <w:szCs w:val="24"/>
          <w14:ligatures w14:val="none"/>
        </w:rPr>
        <w:t>),</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ΚΑΙ ΕΠΕΙΔΗ</w:t>
      </w:r>
    </w:p>
    <w:p w:rsid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Γ.</w:t>
      </w:r>
      <w:r w:rsidRPr="00190980">
        <w:rPr>
          <w:rFonts w:ascii="Arial" w:eastAsia="Times New Roman" w:hAnsi="Arial" w:cs="Arial"/>
          <w:b/>
          <w:bCs/>
          <w:kern w:val="0"/>
          <w:sz w:val="24"/>
          <w:szCs w:val="24"/>
          <w14:ligatures w14:val="none"/>
        </w:rPr>
        <w:tab/>
      </w:r>
      <w:r w:rsidRPr="00190980">
        <w:rPr>
          <w:rFonts w:ascii="Arial" w:eastAsia="Times New Roman" w:hAnsi="Arial" w:cs="Arial"/>
          <w:kern w:val="0"/>
          <w:sz w:val="24"/>
          <w:szCs w:val="24"/>
          <w14:ligatures w14:val="none"/>
        </w:rPr>
        <w:t>Το Μελετητικό Γραφείο δύναται να αναλάβει την προσφορά των γενικών Συμβουλευτικών Υπηρεσιών και του Συντονισμού Μελετών δυνάμει των σχετικών προνοιών του Νόμου και της παρούσας Συμφωνίας.</w:t>
      </w:r>
    </w:p>
    <w:p w:rsidR="001E1818" w:rsidRPr="00190980" w:rsidRDefault="001E1818"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p>
    <w:p w:rsidR="00190980" w:rsidRPr="00190980" w:rsidRDefault="00190980" w:rsidP="00E86B7E">
      <w:pPr>
        <w:widowControl w:val="0"/>
        <w:tabs>
          <w:tab w:val="left" w:leader="dot" w:pos="4115"/>
        </w:tabs>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ΚΑΙ ΕΠΕΙΔΗ</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Δ.</w:t>
      </w:r>
      <w:r w:rsidRPr="00190980">
        <w:rPr>
          <w:rFonts w:ascii="Arial" w:eastAsia="Times New Roman" w:hAnsi="Arial" w:cs="Arial"/>
          <w:kern w:val="0"/>
          <w:sz w:val="24"/>
          <w:szCs w:val="24"/>
          <w14:ligatures w14:val="none"/>
        </w:rPr>
        <w:tab/>
        <w:t>Ο Πελάτης και το Μελετητικό Γραφείο έχουν υπογράψει την «</w:t>
      </w:r>
      <w:bookmarkStart w:id="0" w:name="_Hlk30445140"/>
      <w:r w:rsidRPr="00190980">
        <w:rPr>
          <w:rFonts w:ascii="Arial" w:eastAsia="Times New Roman" w:hAnsi="Arial" w:cs="Arial"/>
          <w:kern w:val="0"/>
          <w:sz w:val="24"/>
          <w:szCs w:val="24"/>
          <w14:ligatures w14:val="none"/>
        </w:rPr>
        <w:t>Εξουσιοδότηση Εντολέα σε Εγγεγραμμένους Μηχανικούς για Παροχή Υπηρεσιών</w:t>
      </w:r>
      <w:bookmarkEnd w:id="0"/>
      <w:r w:rsidRPr="00190980">
        <w:rPr>
          <w:rFonts w:ascii="Arial" w:eastAsia="Times New Roman" w:hAnsi="Arial" w:cs="Arial"/>
          <w:kern w:val="0"/>
          <w:sz w:val="24"/>
          <w:szCs w:val="24"/>
          <w14:ligatures w14:val="none"/>
        </w:rPr>
        <w:t>»</w:t>
      </w:r>
      <w:r w:rsidRPr="00190980">
        <w:rPr>
          <w:rFonts w:ascii="Arial" w:eastAsia="Times New Roman" w:hAnsi="Arial" w:cs="Arial"/>
          <w:kern w:val="0"/>
          <w:sz w:val="24"/>
          <w:szCs w:val="24"/>
          <w:vertAlign w:val="superscript"/>
          <w14:ligatures w14:val="none"/>
        </w:rPr>
        <w:footnoteReference w:id="1"/>
      </w:r>
      <w:bookmarkStart w:id="1" w:name="_Hlk30445262"/>
      <w:r w:rsidR="0058486F" w:rsidRPr="0058486F">
        <w:rPr>
          <w:rFonts w:ascii="Arial" w:eastAsia="Times New Roman" w:hAnsi="Arial" w:cs="Arial"/>
          <w:kern w:val="0"/>
          <w:sz w:val="24"/>
          <w:szCs w:val="24"/>
          <w:vertAlign w:val="superscript"/>
          <w14:ligatures w14:val="none"/>
        </w:rPr>
        <w:t>,</w:t>
      </w:r>
      <w:r w:rsidRPr="00190980">
        <w:rPr>
          <w:rFonts w:ascii="Arial" w:eastAsia="Times New Roman" w:hAnsi="Arial" w:cs="Arial"/>
          <w:kern w:val="0"/>
          <w:sz w:val="24"/>
          <w:szCs w:val="24"/>
          <w:vertAlign w:val="superscript"/>
          <w14:ligatures w14:val="none"/>
        </w:rPr>
        <w:footnoteReference w:id="2"/>
      </w:r>
      <w:bookmarkEnd w:id="1"/>
      <w:r w:rsidRPr="00190980">
        <w:rPr>
          <w:rFonts w:ascii="Arial" w:eastAsia="Times New Roman" w:hAnsi="Arial" w:cs="Arial"/>
          <w:kern w:val="0"/>
          <w:sz w:val="24"/>
          <w:szCs w:val="24"/>
          <w14:ligatures w14:val="none"/>
        </w:rPr>
        <w:t xml:space="preserve"> για την παροχή </w:t>
      </w:r>
      <w:r w:rsidRPr="00190980">
        <w:rPr>
          <w:rFonts w:ascii="Arial" w:eastAsia="Times New Roman" w:hAnsi="Arial" w:cs="Arial"/>
          <w:kern w:val="0"/>
          <w:sz w:val="24"/>
          <w:szCs w:val="24"/>
          <w14:ligatures w14:val="none"/>
        </w:rPr>
        <w:lastRenderedPageBreak/>
        <w:t>των γενικών Συμβουλευτικών Υπηρεσιών και του Συντονισμού Μελετών για την ανάπτυξη στο Ακίνητο.</w:t>
      </w:r>
    </w:p>
    <w:p w:rsidR="00190980" w:rsidRPr="00190980" w:rsidRDefault="00190980" w:rsidP="00E86B7E">
      <w:pPr>
        <w:widowControl w:val="0"/>
        <w:tabs>
          <w:tab w:val="left" w:leader="dot" w:pos="4115"/>
        </w:tabs>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ΓΙ’ ΑΥΤΟ ΣΥΜΦΩΝΟΥΝΤΑΙ ΤΑ ΑΚΟΛΟΥΘΑ:</w:t>
      </w:r>
    </w:p>
    <w:p w:rsidR="00190980" w:rsidRPr="00190980" w:rsidRDefault="00190980" w:rsidP="00E86B7E">
      <w:pPr>
        <w:spacing w:after="0" w:line="276" w:lineRule="auto"/>
        <w:jc w:val="both"/>
        <w:rPr>
          <w:rFonts w:ascii="Arial" w:eastAsia="Times New Roman" w:hAnsi="Arial" w:cs="Arial"/>
          <w:b/>
          <w:bCs/>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1.</w:t>
      </w:r>
      <w:r w:rsidRPr="00190980">
        <w:rPr>
          <w:rFonts w:ascii="Arial" w:eastAsia="Times New Roman" w:hAnsi="Arial" w:cs="Arial"/>
          <w:kern w:val="0"/>
          <w:sz w:val="24"/>
          <w:szCs w:val="24"/>
          <w14:ligatures w14:val="none"/>
        </w:rPr>
        <w:tab/>
        <w:t xml:space="preserve">Το Προοίμιο συμφωνείται ότι αποτελεί αναπόσπαστο μέρος της παρούσας Συμφωνίας. </w:t>
      </w:r>
    </w:p>
    <w:p w:rsidR="00190980" w:rsidRPr="00190980" w:rsidRDefault="00190980" w:rsidP="00E86B7E">
      <w:pPr>
        <w:spacing w:after="0" w:line="276" w:lineRule="auto"/>
        <w:jc w:val="both"/>
        <w:rPr>
          <w:rFonts w:ascii="Arial" w:eastAsia="Times New Roman" w:hAnsi="Arial" w:cs="Arial"/>
          <w:b/>
          <w:bCs/>
          <w:kern w:val="0"/>
          <w:sz w:val="24"/>
          <w:szCs w:val="24"/>
          <w14:ligatures w14:val="none"/>
        </w:rPr>
      </w:pPr>
    </w:p>
    <w:p w:rsidR="00190980" w:rsidRPr="00190980" w:rsidRDefault="00190980" w:rsidP="00E86B7E">
      <w:pPr>
        <w:spacing w:after="0" w:line="276" w:lineRule="auto"/>
        <w:jc w:val="both"/>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2.</w:t>
      </w:r>
      <w:r w:rsidRPr="00190980">
        <w:rPr>
          <w:rFonts w:ascii="Arial" w:eastAsia="Times New Roman" w:hAnsi="Arial" w:cs="Arial"/>
          <w:b/>
          <w:bCs/>
          <w:kern w:val="0"/>
          <w:sz w:val="24"/>
          <w:szCs w:val="24"/>
          <w14:ligatures w14:val="none"/>
        </w:rPr>
        <w:tab/>
        <w:t>ΕΡΜΗΝΕΙΑ</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Στην παρούσα Συμφωνία, εκτός αν προκύπτει διαφορετική έννοια από το κείμενο, οι ακόλουθοι όροι έχουν την ερμηνεία η </w:t>
      </w:r>
      <w:r w:rsidR="00437B30">
        <w:rPr>
          <w:rFonts w:ascii="Arial" w:eastAsia="Times New Roman" w:hAnsi="Arial" w:cs="Arial"/>
          <w:kern w:val="0"/>
          <w:sz w:val="24"/>
          <w:szCs w:val="24"/>
          <w14:ligatures w14:val="none"/>
        </w:rPr>
        <w:t>οποία τους αποδίδεται πιο κάτω:</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lang w:eastAsia="el-GR"/>
          <w14:ligatures w14:val="none"/>
        </w:rPr>
      </w:pPr>
      <w:r w:rsidRPr="00190980">
        <w:rPr>
          <w:rFonts w:ascii="Arial" w:eastAsia="Times New Roman" w:hAnsi="Arial" w:cs="Arial"/>
          <w:b/>
          <w:bCs/>
          <w:kern w:val="0"/>
          <w:sz w:val="24"/>
          <w:szCs w:val="24"/>
          <w14:ligatures w14:val="none"/>
        </w:rPr>
        <w:t>“Αρχιτέκτονας”</w:t>
      </w:r>
      <w:r w:rsidRPr="00190980">
        <w:rPr>
          <w:rFonts w:ascii="Arial" w:eastAsia="Times New Roman" w:hAnsi="Arial" w:cs="Arial"/>
          <w:kern w:val="0"/>
          <w:sz w:val="24"/>
          <w:szCs w:val="24"/>
          <w:lang w:eastAsia="el-GR"/>
          <w14:ligatures w14:val="none"/>
        </w:rPr>
        <w:t xml:space="preserve"> σημαίνει πρόσωπο το οποίο-</w:t>
      </w:r>
    </w:p>
    <w:p w:rsidR="00190980" w:rsidRDefault="00190980" w:rsidP="00BC655D">
      <w:pPr>
        <w:spacing w:before="120" w:after="12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 είναι εγγεγραμμένο στο μητρώο μελών ή στο Μητρώο Εταιρειών Μελετών του ΕΤΕΚ στον κλάδο της Αρχιτεκτονικής και κατέχει άδεια ασκήσεως επαγγέλματος στην Αρχιτεκτονική, δυνάμει του Νόμου, ή με βάση την κείμενη νομοθεσία δικαιούται να αναλαμβάνει εργασία προσήκουσα σε αρχιτέκτονα, και</w:t>
      </w:r>
    </w:p>
    <w:p w:rsidR="00190980" w:rsidRPr="00190980" w:rsidRDefault="00190980" w:rsidP="00BC655D">
      <w:pPr>
        <w:spacing w:before="120" w:after="12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(ii) έχει κατάλληλα εξουσιοδοτηθεί, είτε από το Μελετητικό Γραφείο είτε από τον Πελάτη, για την παροχή συγκεκριμένης υπηρεσίας για τους σκοπούς του Έργου∙</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“Βασικές Υπηρεσίες”</w:t>
      </w:r>
      <w:r w:rsidRPr="00190980">
        <w:rPr>
          <w:rFonts w:ascii="Arial" w:eastAsia="Times New Roman" w:hAnsi="Arial" w:cs="Arial"/>
          <w:kern w:val="0"/>
          <w:sz w:val="24"/>
          <w:szCs w:val="24"/>
          <w14:ligatures w14:val="none"/>
        </w:rPr>
        <w:t xml:space="preserve"> σημαίνει τις </w:t>
      </w:r>
      <w:r w:rsidRPr="00190980">
        <w:rPr>
          <w:rFonts w:ascii="Arial" w:eastAsia="Times New Roman" w:hAnsi="Arial" w:cs="Arial"/>
          <w:kern w:val="0"/>
          <w:sz w:val="24"/>
          <w:szCs w:val="24"/>
          <w:lang w:eastAsia="el-GR"/>
          <w14:ligatures w14:val="none"/>
        </w:rPr>
        <w:t>Υ</w:t>
      </w:r>
      <w:r w:rsidRPr="00190980">
        <w:rPr>
          <w:rFonts w:ascii="Arial" w:eastAsia="Times New Roman" w:hAnsi="Arial" w:cs="Arial"/>
          <w:kern w:val="0"/>
          <w:sz w:val="24"/>
          <w:szCs w:val="24"/>
          <w14:ligatures w14:val="none"/>
        </w:rPr>
        <w:t>πηρεσίες που περιγράφονται στα Παραρτήματα της παρούσας Συμφωνίας, ως Βασικές Υπηρεσίες.</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 xml:space="preserve">“Γενικός Εργολήπτης” </w:t>
      </w:r>
      <w:r w:rsidRPr="00190980">
        <w:rPr>
          <w:rFonts w:ascii="Arial" w:eastAsia="Times New Roman" w:hAnsi="Arial" w:cs="Arial"/>
          <w:kern w:val="0"/>
          <w:sz w:val="24"/>
          <w:szCs w:val="24"/>
          <w14:ligatures w14:val="none"/>
        </w:rPr>
        <w:t xml:space="preserve">ή </w:t>
      </w:r>
      <w:r w:rsidRPr="00190980">
        <w:rPr>
          <w:rFonts w:ascii="Arial" w:eastAsia="Times New Roman" w:hAnsi="Arial" w:cs="Arial"/>
          <w:b/>
          <w:bCs/>
          <w:kern w:val="0"/>
          <w:sz w:val="24"/>
          <w:szCs w:val="24"/>
          <w14:ligatures w14:val="none"/>
        </w:rPr>
        <w:t>“Εργολήπτης”</w:t>
      </w:r>
      <w:r w:rsidRPr="00190980">
        <w:rPr>
          <w:rFonts w:ascii="Arial" w:eastAsia="Times New Roman" w:hAnsi="Arial" w:cs="Arial"/>
          <w:kern w:val="0"/>
          <w:sz w:val="24"/>
          <w:szCs w:val="24"/>
          <w14:ligatures w14:val="none"/>
        </w:rPr>
        <w:t xml:space="preserve"> σημαίνει τον Εργολήπτη στον οποίο ανατίθεται από τον Πελάτη η εργοληπτική εκτέλεση του Έργου ή μέρους του.</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“Γήπεδο”</w:t>
      </w:r>
      <w:r w:rsidRPr="00190980">
        <w:rPr>
          <w:rFonts w:ascii="Arial" w:eastAsia="Times New Roman" w:hAnsi="Arial" w:cs="Arial"/>
          <w:kern w:val="0"/>
          <w:sz w:val="24"/>
          <w:szCs w:val="24"/>
          <w14:ligatures w14:val="none"/>
        </w:rPr>
        <w:t xml:space="preserve"> ή </w:t>
      </w:r>
      <w:r w:rsidRPr="00190980">
        <w:rPr>
          <w:rFonts w:ascii="Arial" w:eastAsia="Times New Roman" w:hAnsi="Arial" w:cs="Arial"/>
          <w:b/>
          <w:bCs/>
          <w:kern w:val="0"/>
          <w:sz w:val="24"/>
          <w:szCs w:val="24"/>
          <w14:ligatures w14:val="none"/>
        </w:rPr>
        <w:t>“Εργοτάξιο”</w:t>
      </w:r>
      <w:r w:rsidRPr="00190980">
        <w:rPr>
          <w:rFonts w:ascii="Arial" w:eastAsia="Times New Roman" w:hAnsi="Arial" w:cs="Arial"/>
          <w:kern w:val="0"/>
          <w:sz w:val="24"/>
          <w:szCs w:val="24"/>
          <w14:ligatures w14:val="none"/>
        </w:rPr>
        <w:t xml:space="preserve"> σημαίνει το μέρος όπου διεξάγονται οι κατασκευαστικές εργασίες για την ανάπτυξη και κατασκευή του Έργου.</w:t>
      </w:r>
    </w:p>
    <w:p w:rsidR="00190980" w:rsidRPr="00190980" w:rsidRDefault="00190980" w:rsidP="00E86B7E">
      <w:pPr>
        <w:spacing w:after="0" w:line="276" w:lineRule="auto"/>
        <w:jc w:val="both"/>
        <w:rPr>
          <w:rFonts w:ascii="Arial" w:eastAsia="Times New Roman" w:hAnsi="Arial" w:cs="Arial"/>
          <w:b/>
          <w:bCs/>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“Ειδικός Σύμβουλος”</w:t>
      </w:r>
      <w:r w:rsidRPr="00190980">
        <w:rPr>
          <w:rFonts w:ascii="Arial" w:eastAsia="Times New Roman" w:hAnsi="Arial" w:cs="Arial"/>
          <w:kern w:val="0"/>
          <w:sz w:val="24"/>
          <w:szCs w:val="24"/>
          <w14:ligatures w14:val="none"/>
        </w:rPr>
        <w:t xml:space="preserve"> σημαίνει πρόσωπο, εκτός από το Μελετητικό Γραφείο και τους Συμβούλους Μελετητές, το οποίο διορίζεται από τον Πελάτη για την παροχή συγκεκριμένης συμβουλευτικής υπηρεσίας για τους σκοπούς ανάπτυξης και κατασκευής του Έργου.</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 xml:space="preserve">“Εκτός έδρας” </w:t>
      </w:r>
      <w:r w:rsidRPr="00190980">
        <w:rPr>
          <w:rFonts w:ascii="Arial" w:eastAsia="Times New Roman" w:hAnsi="Arial" w:cs="Arial"/>
          <w:kern w:val="0"/>
          <w:sz w:val="24"/>
          <w:szCs w:val="24"/>
          <w14:ligatures w14:val="none"/>
        </w:rPr>
        <w:t>σημαίνει ότι το Γήπεδο βρίσκεται σε τέτοια απόσταση από την έδρα του Μελετητικού Γραφείου και έχει συμφωνηθεί μεταξύ του Πελάτη και του Μελετητικού Γραφείου με την παρούσα Συμφωνία ότι είναι “εκτός έδρας”.</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“Επίβλεψη Έργου”</w:t>
      </w:r>
      <w:r w:rsidRPr="00190980">
        <w:rPr>
          <w:rFonts w:ascii="Arial" w:eastAsia="Times New Roman" w:hAnsi="Arial" w:cs="Arial"/>
          <w:kern w:val="0"/>
          <w:sz w:val="24"/>
          <w:szCs w:val="24"/>
          <w14:ligatures w14:val="none"/>
        </w:rPr>
        <w:t xml:space="preserve"> σημαίνει τη διενέργεια επιθεωρήσεων στο Εργοτάξιο και όπου αλλού απαιτείται από την παρούσα Συμφωνία όπως κρίνεται αναγκαίο με βάση </w:t>
      </w:r>
      <w:r w:rsidR="00437B30" w:rsidRPr="00437B30">
        <w:rPr>
          <w:rFonts w:ascii="Arial" w:eastAsia="Times New Roman" w:hAnsi="Arial" w:cs="Arial"/>
          <w:kern w:val="0"/>
          <w:sz w:val="24"/>
          <w:szCs w:val="24"/>
          <w14:ligatures w14:val="none"/>
        </w:rPr>
        <w:t xml:space="preserve">τις παραδεδεγμένες τεχνικές διαδικασίες και την τεχνική δεοντολογία, τηρουμένων </w:t>
      </w:r>
      <w:r w:rsidRPr="00190980">
        <w:rPr>
          <w:rFonts w:ascii="Arial" w:eastAsia="Times New Roman" w:hAnsi="Arial" w:cs="Arial"/>
          <w:kern w:val="0"/>
          <w:sz w:val="24"/>
          <w:szCs w:val="24"/>
          <w14:ligatures w14:val="none"/>
        </w:rPr>
        <w:t>πάντοτε των υποχρεώσεων, καθηκόντων ή ευθύνης που επιβάλλονται στο Μελετητικό Γραφείο από ή δυνάμει των διατάξεων της εκάστοτε ισχύουσας  νομοθεσίας.</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“Επιμελητήριο”</w:t>
      </w:r>
      <w:r w:rsidRPr="00190980">
        <w:rPr>
          <w:rFonts w:ascii="Arial" w:eastAsia="Times New Roman" w:hAnsi="Arial" w:cs="Arial"/>
          <w:kern w:val="0"/>
          <w:sz w:val="24"/>
          <w:szCs w:val="24"/>
          <w14:ligatures w14:val="none"/>
        </w:rPr>
        <w:t xml:space="preserve"> ή </w:t>
      </w:r>
      <w:r w:rsidRPr="00190980">
        <w:rPr>
          <w:rFonts w:ascii="Arial" w:eastAsia="Times New Roman" w:hAnsi="Arial" w:cs="Arial"/>
          <w:b/>
          <w:bCs/>
          <w:kern w:val="0"/>
          <w:sz w:val="24"/>
          <w:szCs w:val="24"/>
          <w14:ligatures w14:val="none"/>
        </w:rPr>
        <w:t>“ETEK”</w:t>
      </w:r>
      <w:r w:rsidRPr="00190980">
        <w:rPr>
          <w:rFonts w:ascii="Arial" w:eastAsia="Times New Roman" w:hAnsi="Arial" w:cs="Arial"/>
          <w:kern w:val="0"/>
          <w:sz w:val="24"/>
          <w:szCs w:val="24"/>
          <w14:ligatures w14:val="none"/>
        </w:rPr>
        <w:t xml:space="preserve"> σημαίνει το Επιστημονικό Τεχνικό Επιμελητήριο Κύπρου.</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“Επιπρόσθετες Υπηρεσίες”</w:t>
      </w:r>
      <w:r w:rsidRPr="00190980">
        <w:rPr>
          <w:rFonts w:ascii="Arial" w:eastAsia="Times New Roman" w:hAnsi="Arial" w:cs="Arial"/>
          <w:kern w:val="0"/>
          <w:sz w:val="24"/>
          <w:szCs w:val="24"/>
          <w14:ligatures w14:val="none"/>
        </w:rPr>
        <w:t xml:space="preserve"> σημαίνει οποιεσδήποτε επιπρόσθετες υπηρεσίες προσφέρονται από το Μελετητικό Γραφείο, πέραν των Βασικών Υπηρεσιών.</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“Έργο”</w:t>
      </w:r>
      <w:r w:rsidRPr="00190980">
        <w:rPr>
          <w:rFonts w:ascii="Arial" w:eastAsia="Times New Roman" w:hAnsi="Arial" w:cs="Arial"/>
          <w:kern w:val="0"/>
          <w:sz w:val="24"/>
          <w:szCs w:val="24"/>
          <w14:ligatures w14:val="none"/>
        </w:rPr>
        <w:t xml:space="preserve"> σημαίνει οποιαδήποτε εργασία ή οποιοδήποτε άλλο ζήτημα συνεπάγεται κατασκευαστικές εργασίες και ορίζεται στη Συμφωνία.</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“Ηλεκτρολόγος Μηχανικός”</w:t>
      </w:r>
      <w:r w:rsidRPr="00190980">
        <w:rPr>
          <w:rFonts w:ascii="Arial" w:eastAsia="Times New Roman" w:hAnsi="Arial" w:cs="Arial"/>
          <w:kern w:val="0"/>
          <w:sz w:val="24"/>
          <w:szCs w:val="24"/>
          <w14:ligatures w14:val="none"/>
        </w:rPr>
        <w:t xml:space="preserve"> σημαίνει πρόσωπο το οποίο-</w:t>
      </w:r>
    </w:p>
    <w:p w:rsidR="00190980" w:rsidRPr="00190980" w:rsidRDefault="00190980" w:rsidP="00BC655D">
      <w:pPr>
        <w:spacing w:before="120" w:after="12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(i) είναι εγγεγραμμένο στο μητρώο μελών ή στο Μητρώο Εταιρειών Μελετών του ΕΤΕΚ στον κλάδο της Ηλεκτρολογικής Μηχανικής και κατέχει άδεια ασκήσεως επαγγέλματος στην Ηλεκτρολογική Μηχανική, δυνάμει του Νόμου, και </w:t>
      </w:r>
    </w:p>
    <w:p w:rsidR="00190980" w:rsidRPr="00190980" w:rsidRDefault="00190980" w:rsidP="00BC655D">
      <w:pPr>
        <w:spacing w:before="120" w:after="12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(ii) έχει κατάλληλα εξουσιοδοτηθεί, είτε από το Μελετητικό Γραφείο είτε από τον Πελάτη, για την παροχή συγκεκριμένης υπηρεσίας για σκοπούς του Έργου.</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“Κατά προσέγγιση Δαπάνη Έργου”</w:t>
      </w:r>
      <w:r w:rsidRPr="00190980">
        <w:rPr>
          <w:rFonts w:ascii="Arial" w:eastAsia="Times New Roman" w:hAnsi="Arial" w:cs="Arial"/>
          <w:kern w:val="0"/>
          <w:sz w:val="24"/>
          <w:szCs w:val="24"/>
          <w14:ligatures w14:val="none"/>
        </w:rPr>
        <w:t xml:space="preserve"> σημαίνει τη δαπάνη που προκύπτει από τη χρήση τιμών κατά μονάδα μέτρησης, που καθορίζονται και δημοσιεύονται κατά καιρούς από το Επιμελητήριο και σε περίπτωση απουσίας τέτοιων τιμών, από τη χρήση τρεχουσών τιμών της αγοράς, καθώς και τη συμπερίληψη άλλων ενδεχομένων εξόδων κατασκευής.</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“Κατ’ εκτίμηση Δαπάνη Έργου”</w:t>
      </w:r>
      <w:r w:rsidRPr="00190980">
        <w:rPr>
          <w:rFonts w:ascii="Arial" w:eastAsia="Times New Roman" w:hAnsi="Arial" w:cs="Arial"/>
          <w:kern w:val="0"/>
          <w:sz w:val="24"/>
          <w:szCs w:val="24"/>
          <w14:ligatures w14:val="none"/>
        </w:rPr>
        <w:t xml:space="preserve"> σημαίνει τη δαπάνη που υπολογίζεται με βάση τις ποσότητες και τις τιμές μονάδας για κάθε εργασία, που καθορίζονται και δημοσιεύονται κατά καιρούς από το Επιμελητήριο και σε περίπτωση απουσίας τέτοιων τιμών μονάδας, από τη χρήση τρεχουσών τιμών μονάδας της αγοράς, καθώς και τη συμπερίληψη άλλων ενδεχομένων εξόδων κατασκευής.</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“Κτιριολογικό Πρόγραμμα”</w:t>
      </w:r>
      <w:r w:rsidRPr="00190980">
        <w:rPr>
          <w:rFonts w:ascii="Arial" w:eastAsia="Times New Roman" w:hAnsi="Arial" w:cs="Arial"/>
          <w:kern w:val="0"/>
          <w:sz w:val="24"/>
          <w:szCs w:val="24"/>
          <w14:ligatures w14:val="none"/>
        </w:rPr>
        <w:t xml:space="preserve"> σημαίνει το έγγραφο που περιέχει όλα τα δεδομένα που αφορούν τις απαιτήσεις ή τις ανάγκες του Πελάτη σχετικά με το Έργο, καθώς και τον αριθμό, την έκταση και την </w:t>
      </w:r>
      <w:proofErr w:type="spellStart"/>
      <w:r w:rsidRPr="00190980">
        <w:rPr>
          <w:rFonts w:ascii="Arial" w:eastAsia="Times New Roman" w:hAnsi="Arial" w:cs="Arial"/>
          <w:kern w:val="0"/>
          <w:sz w:val="24"/>
          <w:szCs w:val="24"/>
          <w14:ligatures w14:val="none"/>
        </w:rPr>
        <w:t>πρoτιθέμεvη</w:t>
      </w:r>
      <w:proofErr w:type="spellEnd"/>
      <w:r w:rsidRPr="00190980">
        <w:rPr>
          <w:rFonts w:ascii="Arial" w:eastAsia="Times New Roman" w:hAnsi="Arial" w:cs="Arial"/>
          <w:kern w:val="0"/>
          <w:sz w:val="24"/>
          <w:szCs w:val="24"/>
          <w14:ligatures w14:val="none"/>
        </w:rPr>
        <w:t xml:space="preserve"> χρήση των επί μέρους χώρων ή τμημάτων του.</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“Μελέτη”</w:t>
      </w:r>
      <w:r w:rsidRPr="00190980">
        <w:rPr>
          <w:rFonts w:ascii="Arial" w:eastAsia="Times New Roman" w:hAnsi="Arial" w:cs="Arial"/>
          <w:kern w:val="0"/>
          <w:sz w:val="24"/>
          <w:szCs w:val="24"/>
          <w14:ligatures w14:val="none"/>
        </w:rPr>
        <w:t xml:space="preserve"> περιλαμβάνει την εκπόνηση ή κατάρτιση σχεδίων, σχεδιαγραμμάτων, τεχνικών προδιαγραφών και υπολογισμών, όπως αυτά απαιτούνται από την εκάστοτε ισχύουσα νομοθεσία, σχετικά με τη σκοπούμενη εκτέλεση ή υλοποίηση του Έργου, καθώς και οποιαδήποτε άλλη εργασία απαιτείται έτσι ώστε να καταστεί δυνατή η εξασφάλιση των απαιτoύμεvωv αδειών ή εγκρίσεων ή πιστοποιητικών.</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 xml:space="preserve">“Μελετητικό Γραφείο” </w:t>
      </w:r>
      <w:r w:rsidR="000E6417">
        <w:rPr>
          <w:rFonts w:ascii="Arial" w:eastAsia="Times New Roman" w:hAnsi="Arial" w:cs="Arial"/>
          <w:kern w:val="0"/>
          <w:sz w:val="24"/>
          <w:szCs w:val="24"/>
          <w14:ligatures w14:val="none"/>
        </w:rPr>
        <w:t>σημαίνει πρόσωπο το οποίο:</w:t>
      </w:r>
    </w:p>
    <w:p w:rsidR="00BC655D" w:rsidRDefault="00190980" w:rsidP="00BC655D">
      <w:pPr>
        <w:pStyle w:val="ListParagraph"/>
        <w:numPr>
          <w:ilvl w:val="0"/>
          <w:numId w:val="1"/>
        </w:numPr>
        <w:spacing w:before="120" w:after="120" w:line="276" w:lineRule="auto"/>
        <w:ind w:left="709" w:hanging="283"/>
        <w:contextualSpacing w:val="0"/>
        <w:jc w:val="both"/>
        <w:rPr>
          <w:rFonts w:ascii="Arial" w:eastAsia="Times New Roman" w:hAnsi="Arial" w:cs="Arial"/>
          <w:kern w:val="0"/>
          <w:sz w:val="24"/>
          <w:szCs w:val="24"/>
          <w14:ligatures w14:val="none"/>
        </w:rPr>
      </w:pPr>
      <w:r w:rsidRPr="00BC655D">
        <w:rPr>
          <w:rFonts w:ascii="Arial" w:eastAsia="Times New Roman" w:hAnsi="Arial" w:cs="Arial"/>
          <w:kern w:val="0"/>
          <w:sz w:val="24"/>
          <w:szCs w:val="24"/>
          <w14:ligatures w14:val="none"/>
        </w:rPr>
        <w:t xml:space="preserve">είναι εγγεγραμμένο στο Μητρώο Μελών ή στο Μητρώο Εταιρειών Μελετών του ΕΤΕΚ στον κλάδο, ανάλογα με τη φύση του Έργου, είτε της Αρχιτεκτονικής είτε </w:t>
      </w:r>
      <w:r w:rsidRPr="00BC655D">
        <w:rPr>
          <w:rFonts w:ascii="Arial" w:eastAsia="Times New Roman" w:hAnsi="Arial" w:cs="Arial"/>
          <w:kern w:val="0"/>
          <w:sz w:val="24"/>
          <w:szCs w:val="24"/>
          <w14:ligatures w14:val="none"/>
        </w:rPr>
        <w:lastRenderedPageBreak/>
        <w:t>της Πολιτικής Μηχανικής, και κατέχει ετήσια άδεια ασκήσεως επαγγέλματος στον αντίστοιχο κλάδο, δυνάμει των προνοιών του Νόμου, ή</w:t>
      </w:r>
    </w:p>
    <w:p w:rsidR="00190980" w:rsidRPr="000E6417" w:rsidRDefault="00190980" w:rsidP="00BC655D">
      <w:pPr>
        <w:spacing w:before="120" w:after="120" w:line="276" w:lineRule="auto"/>
        <w:ind w:left="709" w:hanging="283"/>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(ii) έχει κατάλληλα εξουσιοδοτηθεί από τον Πελάτη, για την παροχή των γενικών Συμβουλευτικών Υπηρεσιών και του Συντονισμού Μελετών για σκοπούς του Έργου</w:t>
      </w:r>
      <w:r w:rsidR="000E6417" w:rsidRPr="000E6417">
        <w:rPr>
          <w:rFonts w:ascii="Arial" w:eastAsia="Times New Roman" w:hAnsi="Arial" w:cs="Arial"/>
          <w:kern w:val="0"/>
          <w:sz w:val="24"/>
          <w:szCs w:val="24"/>
          <w14:ligatures w14:val="none"/>
        </w:rPr>
        <w:t>.</w:t>
      </w:r>
    </w:p>
    <w:p w:rsidR="00190980" w:rsidRPr="00190980" w:rsidRDefault="00190980" w:rsidP="00BC655D">
      <w:pPr>
        <w:spacing w:before="120" w:after="120" w:line="276" w:lineRule="auto"/>
        <w:ind w:left="720" w:hanging="11"/>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Νοείται ότι σε ειδικές περιπτώσεις, όπου η φύση του Έργου αφορά κυρίως τις ειδικότητες της Μηχανολογικής Μηχανικής ή/και της Ηλεκτρολογικής Μηχανικής, το πρόσωπο που αναφέρεται πιο πάνω, δύναται να είναι εγγεγραμμένο είτε στον κλάδο της Μηχανολογικής Μηχανικής είτε της Ηλεκτρολογικής Μηχανικής αντίστοιχα και κατέχει ετήσια άδεια ασκήσεως επαγγέλματος δυνάμει του Νόμου.</w:t>
      </w:r>
    </w:p>
    <w:p w:rsidR="00190980" w:rsidRPr="00190980" w:rsidRDefault="00190980" w:rsidP="00E86B7E">
      <w:pPr>
        <w:spacing w:after="0" w:line="276" w:lineRule="auto"/>
        <w:jc w:val="both"/>
        <w:rPr>
          <w:rFonts w:ascii="Arial" w:eastAsia="Times New Roman" w:hAnsi="Arial" w:cs="Arial"/>
          <w:b/>
          <w:bCs/>
          <w:kern w:val="0"/>
          <w:sz w:val="24"/>
          <w:szCs w:val="24"/>
          <w14:ligatures w14:val="none"/>
        </w:rPr>
      </w:pPr>
    </w:p>
    <w:p w:rsidR="00190980" w:rsidRPr="000E6417" w:rsidRDefault="00190980" w:rsidP="00BC655D">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“Μηχανολόγος Μηχανικός”</w:t>
      </w:r>
      <w:r w:rsidR="000E6417">
        <w:rPr>
          <w:rFonts w:ascii="Arial" w:eastAsia="Times New Roman" w:hAnsi="Arial" w:cs="Arial"/>
          <w:kern w:val="0"/>
          <w:sz w:val="24"/>
          <w:szCs w:val="24"/>
          <w14:ligatures w14:val="none"/>
        </w:rPr>
        <w:t xml:space="preserve"> σημαίνει πρόσωπο το οποίο</w:t>
      </w:r>
      <w:r w:rsidR="000E6417" w:rsidRPr="000E6417">
        <w:rPr>
          <w:rFonts w:ascii="Arial" w:eastAsia="Times New Roman" w:hAnsi="Arial" w:cs="Arial"/>
          <w:kern w:val="0"/>
          <w:sz w:val="24"/>
          <w:szCs w:val="24"/>
          <w14:ligatures w14:val="none"/>
        </w:rPr>
        <w:t>:</w:t>
      </w:r>
    </w:p>
    <w:p w:rsidR="00190980" w:rsidRPr="00190980" w:rsidRDefault="00190980" w:rsidP="00BC655D">
      <w:pPr>
        <w:spacing w:before="120" w:after="120" w:line="276" w:lineRule="auto"/>
        <w:ind w:left="709" w:hanging="284"/>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 είναι εγγεγραμμένο στο μητρώο μελών ή στο Μητρώο Εταιρειών Μελετών του ΕΤΕΚ στον κλάδο της Μηχανολογικής Μηχανικής και κατέχει άδεια ασκήσεως επαγγέλματος στη Μηχανολογική Μηχανική, δυνάμει του Νόμου, και</w:t>
      </w:r>
    </w:p>
    <w:p w:rsidR="00190980" w:rsidRPr="00190980" w:rsidRDefault="00190980" w:rsidP="00BC655D">
      <w:pPr>
        <w:spacing w:before="120" w:after="120" w:line="276" w:lineRule="auto"/>
        <w:ind w:left="709" w:hanging="284"/>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(ii) έχει κατάλληλα εξουσιοδοτηθεί, είτε από το Μελετητικό Γραφείο είτε από τον Πελάτη, για την παροχή συγκεκριμένης υπηρεσίας για σκοπούς του Έργου.</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«Νόμος»</w:t>
      </w:r>
      <w:r w:rsidRPr="00190980">
        <w:rPr>
          <w:rFonts w:ascii="Arial" w:eastAsia="Times New Roman" w:hAnsi="Arial" w:cs="Arial"/>
          <w:kern w:val="0"/>
          <w:sz w:val="24"/>
          <w:szCs w:val="24"/>
          <w14:ligatures w14:val="none"/>
        </w:rPr>
        <w:t xml:space="preserve"> σημαίνει τον Περί Επιστημονικού Τεχνικού Επιμελητηρίου Κύπρου Νόμο του 1990, Νόμο 224/1990 όπως αυτός τροποποιήθηκε μέχρι σήμερα και περιλαμβάνει οποιοδήποτε νόμο τον τροποποιεί ή τον αντικαθιστά και τους βάσει τούτου </w:t>
      </w:r>
      <w:proofErr w:type="spellStart"/>
      <w:r w:rsidRPr="00190980">
        <w:rPr>
          <w:rFonts w:ascii="Arial" w:eastAsia="Times New Roman" w:hAnsi="Arial" w:cs="Arial"/>
          <w:kern w:val="0"/>
          <w:sz w:val="24"/>
          <w:szCs w:val="24"/>
          <w14:ligatures w14:val="none"/>
        </w:rPr>
        <w:t>εκδοθέντες</w:t>
      </w:r>
      <w:proofErr w:type="spellEnd"/>
      <w:r w:rsidRPr="00190980">
        <w:rPr>
          <w:rFonts w:ascii="Arial" w:eastAsia="Times New Roman" w:hAnsi="Arial" w:cs="Arial"/>
          <w:kern w:val="0"/>
          <w:sz w:val="24"/>
          <w:szCs w:val="24"/>
          <w14:ligatures w14:val="none"/>
        </w:rPr>
        <w:t xml:space="preserve"> Κανονισμούς.</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0E6417" w:rsidRDefault="00190980" w:rsidP="00E86B7E">
      <w:pPr>
        <w:spacing w:after="0" w:line="276" w:lineRule="auto"/>
        <w:jc w:val="both"/>
        <w:rPr>
          <w:rFonts w:ascii="Arial" w:eastAsia="Times New Roman" w:hAnsi="Arial" w:cs="Arial"/>
          <w:kern w:val="0"/>
          <w:sz w:val="24"/>
          <w:szCs w:val="24"/>
          <w:lang w:eastAsia="el-GR"/>
          <w14:ligatures w14:val="none"/>
        </w:rPr>
      </w:pPr>
      <w:r w:rsidRPr="00190980">
        <w:rPr>
          <w:rFonts w:ascii="Arial" w:eastAsia="Times New Roman" w:hAnsi="Arial" w:cs="Arial"/>
          <w:b/>
          <w:bCs/>
          <w:kern w:val="0"/>
          <w:sz w:val="24"/>
          <w:szCs w:val="24"/>
          <w14:ligatures w14:val="none"/>
        </w:rPr>
        <w:t>“Πολιτικός Μηχανικός”</w:t>
      </w:r>
      <w:r w:rsidR="000E6417">
        <w:rPr>
          <w:rFonts w:ascii="Arial" w:eastAsia="Times New Roman" w:hAnsi="Arial" w:cs="Arial"/>
          <w:kern w:val="0"/>
          <w:sz w:val="24"/>
          <w:szCs w:val="24"/>
          <w:lang w:eastAsia="el-GR"/>
          <w14:ligatures w14:val="none"/>
        </w:rPr>
        <w:t xml:space="preserve"> σημαίνει πρόσωπο το οποίο</w:t>
      </w:r>
      <w:r w:rsidR="000E6417" w:rsidRPr="000E6417">
        <w:rPr>
          <w:rFonts w:ascii="Arial" w:eastAsia="Times New Roman" w:hAnsi="Arial" w:cs="Arial"/>
          <w:kern w:val="0"/>
          <w:sz w:val="24"/>
          <w:szCs w:val="24"/>
          <w:lang w:eastAsia="el-GR"/>
          <w14:ligatures w14:val="none"/>
        </w:rPr>
        <w:t>:</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 είναι εγγεγραμμένο στο μητρώο μελών ή στο Μητρώο Εταιρειών Μελετών του ΕΤΕΚ στον κλάδο της Πολιτικής Μηχανικής και κατέχει άδεια ασκήσεως επαγγέλματος στην Πολιτική Μηχανική, δυνάμει του Νόμου, ή με βάση την κειμένη νομοθεσία δικαιούται να αναλαμβάνει εργασία προσήκουσα σε πολιτικό μηχανικό, και</w:t>
      </w:r>
    </w:p>
    <w:p w:rsidR="00190980" w:rsidRPr="00534EA6" w:rsidRDefault="00190980" w:rsidP="00E86B7E">
      <w:pPr>
        <w:spacing w:after="0" w:line="276" w:lineRule="auto"/>
        <w:ind w:left="720"/>
        <w:jc w:val="both"/>
        <w:rPr>
          <w:rFonts w:ascii="Arial" w:eastAsia="Times New Roman" w:hAnsi="Arial" w:cs="Arial"/>
          <w:kern w:val="0"/>
          <w:sz w:val="24"/>
          <w:szCs w:val="24"/>
          <w:lang w:eastAsia="el-GR"/>
          <w14:ligatures w14:val="none"/>
        </w:rPr>
      </w:pPr>
      <w:r w:rsidRPr="00190980">
        <w:rPr>
          <w:rFonts w:ascii="Arial" w:eastAsia="Times New Roman" w:hAnsi="Arial" w:cs="Arial"/>
          <w:kern w:val="0"/>
          <w:sz w:val="24"/>
          <w:szCs w:val="24"/>
          <w14:ligatures w14:val="none"/>
        </w:rPr>
        <w:t>(ii) έχει κατάλληλα εξουσιοδοτηθεί είτε από το Μελετητικό Γραφείο, είτε από τον Πελάτη για την παροχή της συγκεκριμένης υπηρεσίας για τους σκοπούς του Έργου.</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“Ποσό του Τελικού Λογαριασμού του Έργου”</w:t>
      </w:r>
      <w:r w:rsidRPr="00190980">
        <w:rPr>
          <w:rFonts w:ascii="Arial" w:eastAsia="Times New Roman" w:hAnsi="Arial" w:cs="Arial"/>
          <w:kern w:val="0"/>
          <w:sz w:val="24"/>
          <w:szCs w:val="24"/>
          <w14:ligatures w14:val="none"/>
        </w:rPr>
        <w:t xml:space="preserve"> σημαίνει το ποσό όπως αυτό διαμορφώνεται, σύμφωνα με τις τροποποιήσεις και τη διακύμανση των τιμαριθμικών δε</w:t>
      </w:r>
      <w:r w:rsidR="000E6417">
        <w:rPr>
          <w:rFonts w:ascii="Arial" w:eastAsia="Times New Roman" w:hAnsi="Arial" w:cs="Arial"/>
          <w:kern w:val="0"/>
          <w:sz w:val="24"/>
          <w:szCs w:val="24"/>
          <w14:ligatures w14:val="none"/>
        </w:rPr>
        <w:t>ικτών, το οποίο αποτελείται από:</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 το ποσό του γενικού συμβολαίου,</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(ii) τα ποσά όλων των συμβολαίων υπεργολαβίας, δηλαδή των ηλεκτρολογικών, μηχανολογικών και άλλων εγκαταστάσεων,</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w:t>
      </w:r>
      <w:proofErr w:type="spellStart"/>
      <w:r w:rsidRPr="00190980">
        <w:rPr>
          <w:rFonts w:ascii="Arial" w:eastAsia="Times New Roman" w:hAnsi="Arial" w:cs="Arial"/>
          <w:kern w:val="0"/>
          <w:sz w:val="24"/>
          <w:szCs w:val="24"/>
          <w14:ligatures w14:val="none"/>
        </w:rPr>
        <w:t>iii</w:t>
      </w:r>
      <w:proofErr w:type="spellEnd"/>
      <w:r w:rsidRPr="00190980">
        <w:rPr>
          <w:rFonts w:ascii="Arial" w:eastAsia="Times New Roman" w:hAnsi="Arial" w:cs="Arial"/>
          <w:kern w:val="0"/>
          <w:sz w:val="24"/>
          <w:szCs w:val="24"/>
          <w14:ligatures w14:val="none"/>
        </w:rPr>
        <w:t>) τα ποσά των συμβολαίων προμήθειας υλικών, εμπορευμάτων, εξοπλισμού, καθώς και το πραγματικό κόστος της εργασίας ή του εξοπλισμού ανεξάρτητα αν αυτά τα έχει προμηθεύσει ο Πελάτης, και</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lastRenderedPageBreak/>
        <w:t>(</w:t>
      </w:r>
      <w:proofErr w:type="spellStart"/>
      <w:r w:rsidRPr="00190980">
        <w:rPr>
          <w:rFonts w:ascii="Arial" w:eastAsia="Times New Roman" w:hAnsi="Arial" w:cs="Arial"/>
          <w:kern w:val="0"/>
          <w:sz w:val="24"/>
          <w:szCs w:val="24"/>
          <w14:ligatures w14:val="none"/>
        </w:rPr>
        <w:t>iv</w:t>
      </w:r>
      <w:proofErr w:type="spellEnd"/>
      <w:r w:rsidRPr="00190980">
        <w:rPr>
          <w:rFonts w:ascii="Arial" w:eastAsia="Times New Roman" w:hAnsi="Arial" w:cs="Arial"/>
          <w:kern w:val="0"/>
          <w:sz w:val="24"/>
          <w:szCs w:val="24"/>
          <w14:ligatures w14:val="none"/>
        </w:rPr>
        <w:t>) τα ποσά που ο Πελάτης πληρώνει στον Εργολήπτη ως αποζημίωση για παράταση χρόνου ή/και για διατάραξη της κανονικής πορείας του Έργου:</w:t>
      </w:r>
    </w:p>
    <w:p w:rsidR="00190980" w:rsidRPr="00190980" w:rsidRDefault="00190980" w:rsidP="00E86B7E">
      <w:pPr>
        <w:spacing w:after="0" w:line="276" w:lineRule="auto"/>
        <w:ind w:left="720" w:firstLine="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Νοείται ότι σε περίπτωση που o Πελάτης εξασφαλίζει υλικά ή εργατικά φθηνότερα από τις τρέχουσες τιμές ή εντελώς δωρεάν, για σκοπούς υπολογισμού της αμοιβής του Μελετητικού Γραφείου, αυτά τα υλικά και εργατικά θα θεωρούνται ότι εξασφαλίστηκαν σε τρέχουσες τιμές αγοράς.</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B13537" w:rsidRPr="00B13537"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“Πραγματική Δαπάνη Έργου”</w:t>
      </w:r>
      <w:r w:rsidRPr="00190980">
        <w:rPr>
          <w:rFonts w:ascii="Arial" w:eastAsia="Times New Roman" w:hAnsi="Arial" w:cs="Arial"/>
          <w:kern w:val="0"/>
          <w:sz w:val="24"/>
          <w:szCs w:val="24"/>
          <w14:ligatures w14:val="none"/>
        </w:rPr>
        <w:t xml:space="preserve"> σημαίνει το Ποσό του Τελικού Λογαριασμού του Έργου, αφαιρουμένων του Φόρου Προστιθέμενης Αξίας και των ποσών που ο Πελάτης πληρώνει στον Εργολήπτη ως αποζημίωση για παράταση χρόνου ή/και για διατάραξη της κανονικής πορείας του Έργου∙</w:t>
      </w:r>
    </w:p>
    <w:p w:rsidR="004E0276" w:rsidRPr="004E0276" w:rsidRDefault="004E0276" w:rsidP="00E86B7E">
      <w:pPr>
        <w:spacing w:after="0" w:line="276" w:lineRule="auto"/>
        <w:jc w:val="both"/>
        <w:rPr>
          <w:rFonts w:ascii="Arial" w:eastAsia="Times New Roman" w:hAnsi="Arial" w:cs="Arial"/>
          <w:kern w:val="0"/>
          <w:sz w:val="24"/>
          <w:szCs w:val="24"/>
          <w:lang w:val="en-GB"/>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“Σύμβουλος Μελετητής”</w:t>
      </w:r>
      <w:r w:rsidRPr="00190980">
        <w:rPr>
          <w:rFonts w:ascii="Arial" w:eastAsia="Times New Roman" w:hAnsi="Arial" w:cs="Arial"/>
          <w:kern w:val="0"/>
          <w:sz w:val="24"/>
          <w:szCs w:val="24"/>
          <w14:ligatures w14:val="none"/>
        </w:rPr>
        <w:t xml:space="preserve"> σημαίνει πρόσωπο το οποίο-</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 είναι εγγεγραμμένο στο μητρώο μελών ή στο Μητρώο Εταιρειών Μελετών του ΕΤΕΚ στον κλάδο, είτε της Αρχιτεκτονικής είτε της Πολιτικής Μηχανικής είτε της Μηχανολογικής Μηχανικής είτε της Ηλεκτρολογικής Μηχανικής, και κατέχει άδεια ασκήσεως επαγγέλματος, δυνάμει του Νόμου, και</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(ii) έχει κατάλληλα εξουσιοδοτηθεί είτε από το Μελετητικό Γραφείο είτε από τον Πελάτη για την παροχή συγκεκριμένης υπηρεσίας για τους σκοπούς του Έργου.</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“Συμφωνία Παροχής Υπηρεσιών”</w:t>
      </w:r>
      <w:r w:rsidRPr="00190980">
        <w:rPr>
          <w:rFonts w:ascii="Arial" w:eastAsia="Times New Roman" w:hAnsi="Arial" w:cs="Arial"/>
          <w:kern w:val="0"/>
          <w:sz w:val="24"/>
          <w:szCs w:val="24"/>
          <w14:ligatures w14:val="none"/>
        </w:rPr>
        <w:t xml:space="preserve"> ή </w:t>
      </w:r>
      <w:r w:rsidRPr="00190980">
        <w:rPr>
          <w:rFonts w:ascii="Arial" w:eastAsia="Times New Roman" w:hAnsi="Arial" w:cs="Arial"/>
          <w:b/>
          <w:bCs/>
          <w:kern w:val="0"/>
          <w:sz w:val="24"/>
          <w:szCs w:val="24"/>
          <w14:ligatures w14:val="none"/>
        </w:rPr>
        <w:t>“ΣΠΥ”</w:t>
      </w:r>
      <w:r w:rsidRPr="00190980">
        <w:rPr>
          <w:rFonts w:ascii="Arial" w:eastAsia="Times New Roman" w:hAnsi="Arial" w:cs="Arial"/>
          <w:kern w:val="0"/>
          <w:sz w:val="24"/>
          <w:szCs w:val="24"/>
          <w14:ligatures w14:val="none"/>
        </w:rPr>
        <w:t xml:space="preserve"> σημαίνει τη συμφωνία που υπογράφεται μεταξύ Πελάτη και Μελετητικού Γραφείου.</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“Υπεύθυνος Μελετητής”</w:t>
      </w:r>
      <w:r w:rsidRPr="00190980">
        <w:rPr>
          <w:rFonts w:ascii="Arial" w:eastAsia="Times New Roman" w:hAnsi="Arial" w:cs="Arial"/>
          <w:kern w:val="0"/>
          <w:sz w:val="24"/>
          <w:szCs w:val="24"/>
          <w14:ligatures w14:val="none"/>
        </w:rPr>
        <w:t xml:space="preserve"> σημαίνει το φυσικό πρόσωπο το οποίο-</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(i) είναι εγγεγραμμένο στο μητρώο μελών του ΕΤΕΚ στον κλάδο, ανάλογα με τη φύση του Έργου, είτε της Αρχιτεκτονικής είτε της Πολιτικής Μηχανικής, και κατέχει άδεια ασκήσεως επαγγέλματος δυνάμει του Νόμου, και </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(ii) έχει κατάλληλα εξουσιοδοτηθεί από το Μελετητικό Γραφείο και έχει αναλάβει ως εκπρόσωπος αυτού για τους σκοπούς του Έργου:</w:t>
      </w:r>
    </w:p>
    <w:p w:rsidR="00190980" w:rsidRPr="00190980" w:rsidRDefault="00190980" w:rsidP="00E86B7E">
      <w:pPr>
        <w:spacing w:after="0" w:line="276" w:lineRule="auto"/>
        <w:ind w:left="720" w:firstLine="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Νοείται ότι σε ειδικές περιπτώσεις, όπου η φύση του Έργου αφορά κυρίως τις ειδικότητες της Μηχανολογικής ή/και της Ηλεκτρολογικής Μηχανικής, το φυσικό πρόσωπο που αναφέρεται πιο πάνω δύναται να είναι εγγεγραμμένο στο Μητρώο Μελών του ΕΤΕΚ είτε στον κλάδο της Μηχανολογικής Μηχανικής είτε της Ηλεκτρολογικής Μηχανικής και κατέχει ετήσια άδεια ασκήσεως επαγγέλματος στον εν λόγω κλάδο δυνάμει του Νόμου. </w:t>
      </w:r>
    </w:p>
    <w:p w:rsidR="00D460D6" w:rsidRDefault="00D460D6" w:rsidP="00E86B7E">
      <w:pPr>
        <w:spacing w:after="0" w:line="276" w:lineRule="auto"/>
        <w:jc w:val="both"/>
        <w:rPr>
          <w:rFonts w:ascii="Arial" w:eastAsia="Times New Roman" w:hAnsi="Arial" w:cs="Arial"/>
          <w:kern w:val="0"/>
          <w:sz w:val="24"/>
          <w:szCs w:val="24"/>
          <w14:ligatures w14:val="none"/>
        </w:rPr>
      </w:pPr>
      <w:bookmarkStart w:id="5" w:name="_GoBack"/>
      <w:bookmarkEnd w:id="5"/>
    </w:p>
    <w:p w:rsidR="00D460D6" w:rsidRPr="00190980" w:rsidRDefault="00D460D6" w:rsidP="00E86B7E">
      <w:pPr>
        <w:spacing w:after="0" w:line="276" w:lineRule="auto"/>
        <w:jc w:val="both"/>
        <w:rPr>
          <w:rFonts w:ascii="Arial" w:eastAsia="Times New Roman" w:hAnsi="Arial" w:cs="Arial"/>
          <w:kern w:val="0"/>
          <w:sz w:val="24"/>
          <w:szCs w:val="24"/>
          <w14:ligatures w14:val="none"/>
        </w:rPr>
      </w:pPr>
    </w:p>
    <w:p w:rsidR="00190980" w:rsidRPr="005908DE" w:rsidRDefault="00190980" w:rsidP="00E86B7E">
      <w:pPr>
        <w:spacing w:after="0" w:line="276" w:lineRule="auto"/>
        <w:jc w:val="both"/>
        <w:rPr>
          <w:rFonts w:ascii="Arial" w:eastAsia="Times New Roman" w:hAnsi="Arial" w:cs="Arial"/>
          <w:b/>
          <w:bCs/>
          <w:kern w:val="0"/>
          <w:sz w:val="24"/>
          <w:szCs w:val="24"/>
          <w:lang w:val="en-GB"/>
          <w14:ligatures w14:val="none"/>
        </w:rPr>
      </w:pPr>
      <w:r w:rsidRPr="00190980">
        <w:rPr>
          <w:rFonts w:ascii="Arial" w:eastAsia="Times New Roman" w:hAnsi="Arial" w:cs="Arial"/>
          <w:b/>
          <w:bCs/>
          <w:kern w:val="0"/>
          <w:sz w:val="24"/>
          <w:szCs w:val="24"/>
          <w14:ligatures w14:val="none"/>
        </w:rPr>
        <w:t>3.</w:t>
      </w:r>
      <w:r w:rsidRPr="00190980">
        <w:rPr>
          <w:rFonts w:ascii="Arial" w:eastAsia="Times New Roman" w:hAnsi="Arial" w:cs="Arial"/>
          <w:b/>
          <w:bCs/>
          <w:kern w:val="0"/>
          <w:sz w:val="24"/>
          <w:szCs w:val="24"/>
          <w14:ligatures w14:val="none"/>
        </w:rPr>
        <w:tab/>
        <w:t>Στην παρούσα Συμφωνία:</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(α) Αναφορές σε νόμους, νομοθετήματα ή νομοθετικές διατάξεις θα ερμηνεύονται ως αναφορές σε εκείνους τους νόμους, νομοθετήματα ή διατάξεις όπως εκάστοτε τροποποιούνται.</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(β) Ο ενικός περιλαμβάνει τον πληθυντικό και αντίστροφα, καθώς και κάθε γένος περιλαμβάνει και τα δύο γένη.</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lastRenderedPageBreak/>
        <w:t>(γ) Οι τίτλοι εισάγονται για σκοπούς ευκολίας μόνο και δεν θα επηρεάζουν την ερμηνεία της παρούσας Συμφωνίας.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(δ) Αναφορές σε όρους, παραρτήματα ή καταλόγους είναι, εκτός όπου υποδεικνύεται άλλως πως, αναφορές σε όρους, Παραρτήματα ή καταλόγους της παρούσας Συμφωνίας.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(ε) Όλα τα προοίμια και Παραρτήματα της παρούσας Συμφωνίας αποτελούν αναπόσπαστο μέρος αυτής.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(στ) Κανένας όρος της παρούσας Συμφωνίας δεν θα ερμηνεύεται δυσμενώς έναντι οποιουδήποτε εκ των Μερών για τον μόνο λόγο ότι το εν λόγω Μέρος ήταν υπεύθυνο για την σύνταξη του συγκεκριμένου όρου.</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(ζ) Αναφορά σε πρόσωπο περιλαμβάνει οποιοδήποτε φυσικό ή νομικό πρόσωπο.</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(η) Αναφορά σε “ημέρα”, “μήνα” και “χρόνο” θα θεωρείται ως αναφορά σε ημερολογιακή ημέρα, μήνα και χρόνο του Γρηγοριανού ημερολογίου.</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(θ) Οι λέξεις και φράσεις “περιλαμβανομένων” ή “συμπεριλαμβανομένων”, “περιλαμβάνει”, “παραδείγματος χάριν”, “συγκεκριμένα” και άλλες παρόμοιες λέξεις ή φράσεις θα ερμηνεύονται χωρίς περιορισμό στις γενικές σχετικές λέξεις.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(ι) Όπου δυνάμει οποιουδήποτε Όρου της Συμφωνίας απαιτείται η διενέργεια μιας πράξης εντός ορισμένης χρονικής περιόδου, στην περίοδο αυτή δεν θα περιλαμβάνεται οποιαδήποτε δημόσια αργία δυνάμει της εκάστοτε ισχύουσας νομοθεσίας.</w:t>
      </w:r>
    </w:p>
    <w:p w:rsidR="00190980" w:rsidRPr="00190980" w:rsidRDefault="00190980" w:rsidP="00E86B7E">
      <w:pPr>
        <w:spacing w:after="0" w:line="276" w:lineRule="auto"/>
        <w:jc w:val="both"/>
        <w:rPr>
          <w:rFonts w:ascii="Arial" w:eastAsia="Times New Roman" w:hAnsi="Arial" w:cs="Arial"/>
          <w:b/>
          <w:bCs/>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4.</w:t>
      </w:r>
      <w:r w:rsidRPr="00190980">
        <w:rPr>
          <w:rFonts w:ascii="Arial" w:eastAsia="Times New Roman" w:hAnsi="Arial" w:cs="Arial"/>
          <w:kern w:val="0"/>
          <w:sz w:val="24"/>
          <w:szCs w:val="24"/>
          <w14:ligatures w14:val="none"/>
        </w:rPr>
        <w:tab/>
        <w:t xml:space="preserve">Το Έργο το οποίο αφορά η παρούσα Συμφωνία, συνοπτικά περιγράφεται, όπως και η Κατ’ εκτίμηση Δαπάνη Έργου στο </w:t>
      </w:r>
      <w:r w:rsidRPr="00190980">
        <w:rPr>
          <w:rFonts w:ascii="Arial" w:eastAsia="Times New Roman" w:hAnsi="Arial" w:cs="Arial"/>
          <w:b/>
          <w:bCs/>
          <w:kern w:val="0"/>
          <w:sz w:val="24"/>
          <w:szCs w:val="24"/>
          <w14:ligatures w14:val="none"/>
        </w:rPr>
        <w:t>ΠΑΡΑΡΤΗΜΑ “Ε”</w:t>
      </w:r>
      <w:r w:rsidRPr="00190980">
        <w:rPr>
          <w:rFonts w:ascii="Arial" w:eastAsia="Times New Roman" w:hAnsi="Arial" w:cs="Arial"/>
          <w:kern w:val="0"/>
          <w:sz w:val="24"/>
          <w:szCs w:val="24"/>
          <w14:ligatures w14:val="none"/>
        </w:rPr>
        <w:t xml:space="preserve"> της παρούσας Συμφωνίας. </w:t>
      </w:r>
    </w:p>
    <w:p w:rsidR="00190980" w:rsidRPr="00190980" w:rsidRDefault="00190980" w:rsidP="00E86B7E">
      <w:pPr>
        <w:tabs>
          <w:tab w:val="left" w:pos="-1440"/>
        </w:tabs>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5.</w:t>
      </w:r>
      <w:r w:rsidRPr="00190980">
        <w:rPr>
          <w:rFonts w:ascii="Arial" w:eastAsia="Times New Roman" w:hAnsi="Arial" w:cs="Arial"/>
          <w:kern w:val="0"/>
          <w:sz w:val="24"/>
          <w:szCs w:val="24"/>
          <w14:ligatures w14:val="none"/>
        </w:rPr>
        <w:tab/>
        <w:t>Η παρούσα Συμφωνία Παροχής Υπηρεσιών περιλαμβάνει τα ακόλουθα:</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(α) την παρούσα Συμφωνία,</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(β) τα Παραρτήματα της παρούσας Συμφωνίας, και</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(γ) την Εξουσιοδότηση Εντολέα</w:t>
      </w:r>
      <w:r w:rsidRPr="00190980" w:rsidDel="008E2430">
        <w:rPr>
          <w:rFonts w:ascii="Arial" w:eastAsia="Times New Roman" w:hAnsi="Arial" w:cs="Arial"/>
          <w:kern w:val="0"/>
          <w:sz w:val="24"/>
          <w:szCs w:val="24"/>
          <w14:ligatures w14:val="none"/>
        </w:rPr>
        <w:t xml:space="preserve"> </w:t>
      </w:r>
    </w:p>
    <w:p w:rsidR="00190980" w:rsidRPr="00190980" w:rsidRDefault="00190980" w:rsidP="00E86B7E">
      <w:pPr>
        <w:tabs>
          <w:tab w:val="left" w:pos="567"/>
        </w:tabs>
        <w:spacing w:after="0" w:line="276" w:lineRule="auto"/>
        <w:jc w:val="both"/>
        <w:rPr>
          <w:rFonts w:ascii="Arial" w:eastAsia="Times New Roman" w:hAnsi="Arial" w:cs="Arial"/>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6.</w:t>
      </w:r>
      <w:r w:rsidRPr="00190980">
        <w:rPr>
          <w:rFonts w:ascii="Arial" w:eastAsia="Times New Roman" w:hAnsi="Arial" w:cs="Arial"/>
          <w:kern w:val="0"/>
          <w:sz w:val="24"/>
          <w:szCs w:val="24"/>
          <w14:ligatures w14:val="none"/>
        </w:rPr>
        <w:tab/>
        <w:t xml:space="preserve">Ο Πελάτης αναθέτει στο Μελετητικό Γραφείο και το Μελετητικό Γραφείο αναλαμβάνει να προσφέρει το ίδιο ή/και αναλαμβάνει να αναθέσει τις Υπηρεσίες που ρητά καθορίζονται στο </w:t>
      </w:r>
      <w:r w:rsidRPr="00190980">
        <w:rPr>
          <w:rFonts w:ascii="Arial" w:eastAsia="Times New Roman" w:hAnsi="Arial" w:cs="Arial"/>
          <w:b/>
          <w:bCs/>
          <w:kern w:val="0"/>
          <w:sz w:val="24"/>
          <w:szCs w:val="24"/>
          <w14:ligatures w14:val="none"/>
        </w:rPr>
        <w:t>ΠΑΡΑΡΤΗΜΑ “Ε”</w:t>
      </w:r>
      <w:r w:rsidRPr="00190980">
        <w:rPr>
          <w:rFonts w:ascii="Arial" w:eastAsia="Times New Roman" w:hAnsi="Arial" w:cs="Arial"/>
          <w:kern w:val="0"/>
          <w:sz w:val="24"/>
          <w:szCs w:val="24"/>
          <w14:ligatures w14:val="none"/>
        </w:rPr>
        <w:t xml:space="preserve"> της παρούσας Συμφωνίας. Επιπρόσθετα με την παρούσα ανάθεση ο Πελάτης αναθέτει στο Μελετητικό Γραφείο και το Μελετητικό Γραφείο αναλαμβάνει και την παροχή των Υπηρεσιών Συντονισμού Μελετών.</w:t>
      </w:r>
    </w:p>
    <w:p w:rsidR="00190980" w:rsidRPr="00190980" w:rsidRDefault="00190980" w:rsidP="00E86B7E">
      <w:pPr>
        <w:tabs>
          <w:tab w:val="left" w:pos="540"/>
        </w:tabs>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7.</w:t>
      </w:r>
      <w:r w:rsidRPr="00190980">
        <w:rPr>
          <w:rFonts w:ascii="Arial" w:eastAsia="Times New Roman" w:hAnsi="Arial" w:cs="Arial"/>
          <w:kern w:val="0"/>
          <w:sz w:val="24"/>
          <w:szCs w:val="24"/>
          <w14:ligatures w14:val="none"/>
        </w:rPr>
        <w:tab/>
        <w:t>Το Μελετητικό Γραφείο δεν έχει το δικαίωμα, χωρίς την έγγραφη συγκατάθεση του Πελάτη, να αναθέσει ή να μεταβιβάσει σε οποιοδήποτε τρίτο πρόσωπο όλο ή οποιοδήποτε μέρος των Υπηρεσιών ή υποχρεώσεών του όπως αυτές απορρέουν από την παρούσα Συμφωνία.</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8.</w:t>
      </w:r>
      <w:r w:rsidRPr="00190980">
        <w:rPr>
          <w:rFonts w:ascii="Arial" w:eastAsia="Times New Roman" w:hAnsi="Arial" w:cs="Arial"/>
          <w:kern w:val="0"/>
          <w:sz w:val="24"/>
          <w:szCs w:val="24"/>
          <w14:ligatures w14:val="none"/>
        </w:rPr>
        <w:tab/>
        <w:t xml:space="preserve">Ο Πελάτης συμφωνεί όπως καταβάλει στο Μελετητικό Γραφείο ως αντάλλαγμα για τις Υπηρεσίες που θα προσφέρει με βάση την παρούσα Συμφωνία την αμοιβή η οποία καθορίζεται στο </w:t>
      </w:r>
      <w:r w:rsidRPr="00190980">
        <w:rPr>
          <w:rFonts w:ascii="Arial" w:eastAsia="Times New Roman" w:hAnsi="Arial" w:cs="Arial"/>
          <w:b/>
          <w:bCs/>
          <w:kern w:val="0"/>
          <w:sz w:val="24"/>
          <w:szCs w:val="24"/>
          <w14:ligatures w14:val="none"/>
        </w:rPr>
        <w:t>ΠΑΡΑΡΤΗΜΑ “Ε”</w:t>
      </w:r>
      <w:r w:rsidRPr="00190980">
        <w:rPr>
          <w:rFonts w:ascii="Arial" w:eastAsia="Times New Roman" w:hAnsi="Arial" w:cs="Arial"/>
          <w:kern w:val="0"/>
          <w:sz w:val="24"/>
          <w:szCs w:val="24"/>
          <w14:ligatures w14:val="none"/>
        </w:rPr>
        <w:t xml:space="preserve"> της παρούσας Συμφωνίας.</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9.</w:t>
      </w:r>
      <w:r w:rsidRPr="00190980">
        <w:rPr>
          <w:rFonts w:ascii="Arial" w:eastAsia="Times New Roman" w:hAnsi="Arial" w:cs="Arial"/>
          <w:kern w:val="0"/>
          <w:sz w:val="24"/>
          <w:szCs w:val="24"/>
          <w14:ligatures w14:val="none"/>
        </w:rPr>
        <w:tab/>
        <w:t>Ο Πελάτης έχει ή θα επιλέξει ξεχωριστά και έχει ή θα αναθέσει σε Ειδικούς Συμβούλους</w:t>
      </w:r>
      <w:r w:rsidRPr="00190980">
        <w:rPr>
          <w:rFonts w:ascii="Arial" w:eastAsia="Times New Roman" w:hAnsi="Arial" w:cs="Arial"/>
          <w:kern w:val="0"/>
          <w:sz w:val="24"/>
          <w:szCs w:val="24"/>
          <w:vertAlign w:val="superscript"/>
          <w14:ligatures w14:val="none"/>
        </w:rPr>
        <w:footnoteReference w:id="3"/>
      </w:r>
      <w:r w:rsidRPr="00190980">
        <w:rPr>
          <w:rFonts w:ascii="Arial" w:eastAsia="Times New Roman" w:hAnsi="Arial" w:cs="Arial"/>
          <w:kern w:val="0"/>
          <w:sz w:val="24"/>
          <w:szCs w:val="24"/>
          <w14:ligatures w14:val="none"/>
        </w:rPr>
        <w:t xml:space="preserve"> την παροχή εξειδικευμένων υπηρεσιών σε σχέση με το Έργο όπως αυτές καθορίζονται στο </w:t>
      </w:r>
      <w:r w:rsidRPr="00190980">
        <w:rPr>
          <w:rFonts w:ascii="Arial" w:eastAsia="Times New Roman" w:hAnsi="Arial" w:cs="Arial"/>
          <w:b/>
          <w:bCs/>
          <w:kern w:val="0"/>
          <w:sz w:val="24"/>
          <w:szCs w:val="24"/>
          <w14:ligatures w14:val="none"/>
        </w:rPr>
        <w:t>ΠΑΡΑΡΤΗΜΑ “Ε”</w:t>
      </w:r>
      <w:r w:rsidRPr="00190980">
        <w:rPr>
          <w:rFonts w:ascii="Arial" w:eastAsia="Times New Roman" w:hAnsi="Arial" w:cs="Arial"/>
          <w:kern w:val="0"/>
          <w:sz w:val="24"/>
          <w:szCs w:val="24"/>
          <w14:ligatures w14:val="none"/>
        </w:rPr>
        <w:t xml:space="preserve"> της παρούσας Συμφωνίας.</w:t>
      </w:r>
    </w:p>
    <w:p w:rsidR="00190980" w:rsidRPr="00190980" w:rsidRDefault="00190980" w:rsidP="00A652FC">
      <w:pPr>
        <w:spacing w:after="0" w:line="276" w:lineRule="auto"/>
        <w:ind w:left="318" w:firstLine="318"/>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Νοείται ότι ο Πελάτης δύναται να αναθέσει ή/</w:t>
      </w:r>
      <w:r w:rsidR="00A652FC" w:rsidRPr="00A652FC">
        <w:rPr>
          <w:rFonts w:ascii="Arial" w:eastAsia="Times New Roman" w:hAnsi="Arial" w:cs="Arial"/>
          <w:kern w:val="0"/>
          <w:sz w:val="24"/>
          <w:szCs w:val="24"/>
          <w14:ligatures w14:val="none"/>
        </w:rPr>
        <w:t xml:space="preserve"> </w:t>
      </w:r>
      <w:r w:rsidRPr="00190980">
        <w:rPr>
          <w:rFonts w:ascii="Arial" w:eastAsia="Times New Roman" w:hAnsi="Arial" w:cs="Arial"/>
          <w:kern w:val="0"/>
          <w:sz w:val="24"/>
          <w:szCs w:val="24"/>
          <w14:ligatures w14:val="none"/>
        </w:rPr>
        <w:t xml:space="preserve">και να εξουσιοδοτήσει το Μελετητικό Γραφείο να αναθέτει και σε τέτοια περίπτωση το Μελετητικό Γραφείο αναλαμβάνει να αναθέσει τις υπηρεσίες Ειδικών Συμβούλων που περιλαμβάνονται στο </w:t>
      </w:r>
      <w:r w:rsidRPr="00190980">
        <w:rPr>
          <w:rFonts w:ascii="Arial" w:eastAsia="Times New Roman" w:hAnsi="Arial" w:cs="Arial"/>
          <w:b/>
          <w:bCs/>
          <w:kern w:val="0"/>
          <w:sz w:val="24"/>
          <w:szCs w:val="24"/>
          <w14:ligatures w14:val="none"/>
        </w:rPr>
        <w:t>ΠΑΡΑΡΤΗΜΑ “Ε”</w:t>
      </w:r>
      <w:r w:rsidRPr="00190980">
        <w:rPr>
          <w:rFonts w:ascii="Arial" w:eastAsia="Times New Roman" w:hAnsi="Arial" w:cs="Arial"/>
          <w:kern w:val="0"/>
          <w:sz w:val="24"/>
          <w:szCs w:val="24"/>
          <w14:ligatures w14:val="none"/>
        </w:rPr>
        <w:t>.</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bookmarkStart w:id="6" w:name="_Hlk511569154"/>
      <w:r w:rsidRPr="00190980">
        <w:rPr>
          <w:rFonts w:ascii="Arial" w:eastAsia="Times New Roman" w:hAnsi="Arial" w:cs="Arial"/>
          <w:b/>
          <w:bCs/>
          <w:kern w:val="0"/>
          <w:sz w:val="24"/>
          <w:szCs w:val="24"/>
          <w14:ligatures w14:val="none"/>
        </w:rPr>
        <w:t>10.</w:t>
      </w:r>
      <w:r w:rsidRPr="00190980">
        <w:rPr>
          <w:rFonts w:ascii="Arial" w:eastAsia="Times New Roman" w:hAnsi="Arial" w:cs="Arial"/>
          <w:b/>
          <w:bCs/>
          <w:kern w:val="0"/>
          <w:sz w:val="24"/>
          <w:szCs w:val="24"/>
          <w14:ligatures w14:val="none"/>
        </w:rPr>
        <w:tab/>
        <w:t>ΥΠΟΧΡΕΩΣΕΙΣ ΜΕΛΕΤΗΤΙΚΟΥ ΓΡΑΦΕΙΟΥ</w:t>
      </w:r>
    </w:p>
    <w:bookmarkEnd w:id="6"/>
    <w:p w:rsidR="00190980" w:rsidRPr="00190980" w:rsidRDefault="00190980" w:rsidP="00E86B7E">
      <w:pPr>
        <w:tabs>
          <w:tab w:val="left" w:pos="885"/>
        </w:tabs>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10.1 Το Μελετητικό Γραφείο, κατά την παροχή των Υπηρεσιών και την εκπλήρωση όλων των υποχρεώσεών και καθηκόντων τα οποία αναλαμβάνει με βάση την παρούσα Συμφωνία, υποχρεούται να καταβάλλει την απαιτούμενη εύλογη δεξιότητα και επιμέλεια σύμφωνα με τα γενικώς παραδεκτά επαγγελματικά επίπεδα.</w:t>
      </w:r>
    </w:p>
    <w:p w:rsidR="00190980" w:rsidRPr="00190980" w:rsidRDefault="00190980" w:rsidP="00E86B7E">
      <w:pPr>
        <w:tabs>
          <w:tab w:val="left" w:pos="885"/>
        </w:tabs>
        <w:spacing w:after="0" w:line="276" w:lineRule="auto"/>
        <w:jc w:val="both"/>
        <w:rPr>
          <w:rFonts w:ascii="Arial" w:eastAsia="Times New Roman" w:hAnsi="Arial" w:cs="Arial"/>
          <w:kern w:val="0"/>
          <w:sz w:val="24"/>
          <w:szCs w:val="24"/>
          <w14:ligatures w14:val="none"/>
        </w:rPr>
      </w:pPr>
    </w:p>
    <w:p w:rsidR="00190980" w:rsidRPr="00A652FC" w:rsidRDefault="00190980" w:rsidP="00E86B7E">
      <w:pPr>
        <w:tabs>
          <w:tab w:val="left" w:pos="885"/>
        </w:tabs>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10.2 Ευθύνες και Καθήκοντα:</w:t>
      </w:r>
      <w:r w:rsidR="00A652FC">
        <w:rPr>
          <w:rFonts w:ascii="Arial" w:eastAsia="Times New Roman" w:hAnsi="Arial" w:cs="Arial"/>
          <w:kern w:val="0"/>
          <w:sz w:val="24"/>
          <w:szCs w:val="24"/>
          <w14:ligatures w14:val="none"/>
        </w:rPr>
        <w:t xml:space="preserve"> Το Μελετητικό Γραφείο οφείλει</w:t>
      </w:r>
      <w:r w:rsidR="00A652FC" w:rsidRPr="00A652FC">
        <w:rPr>
          <w:rFonts w:ascii="Arial" w:eastAsia="Times New Roman" w:hAnsi="Arial" w:cs="Arial"/>
          <w:kern w:val="0"/>
          <w:sz w:val="24"/>
          <w:szCs w:val="24"/>
          <w14:ligatures w14:val="none"/>
        </w:rPr>
        <w:t xml:space="preserve">: </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(α) να έχει διορισμένο κατάλληλο πρόσωπο ως Υπεύθυνο Μελετητή για το Έργο. Σε περίπτωση που δεν συμμετέχει στο Μελετητικό Γραφείο μελετητής της κατάλληλης ειδικότητας η οποία απαιτείται για την εκτέλεση του Έργου ή μέρους του ή για την εκπλήρωση των συμβατικών υποχρεώσεων τις οποίες αναλαμβάνει, τότε συμβάλλεται με κατάλληλο, ικανό και έμπειρο ανάλογα με τη φύση του Έργου Σύμβουλο Μελετητή για την παροχή της υπηρεσίας αυτής,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(β) να συνεργάζεται με τους Ειδικούς Συμβούλους και τους Σύμβουλους Μελετητές του Έργου με στόχο την επιτυχή ολοκλήρωση του Έργου και να συντονίζει αυτούς σε όλα τα στάδια ετοιμασίας των μελετών τους όπως και στα στάδια εκτέλεσης και υλοποίησης του Έργου,</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(γ) να συμμορφώνεται πλήρως με την εκάστοτε ισχύουσα νομοθεσία, να ενημερώνει τον Πελάτη σχετικά με αυτήν και να τον συμβουλεύει για την τήρησή της,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(δ) να βοηθά τον Πελάτη στις διάφορες ενέργειές του τις οποίες θα πρέπει να προβεί ή να λάβει προς τις αρμόδιες αρχές για σκοπούς εξασφάλισης των απαιτούμενων για το Έργο αδειών ή πιστοποιητικών δυνάμει της κειμένης νομοθεσίας και να συντονίζει την υποβολή των αναγκαίων προς τούτο αιτήσεων και να παρακολουθεί την πρόοδο μέχρι την τελική έκδοσή τους,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(ε) να συμβουλεύει τον Πελάτη για τις υποχρεώσεις του που προνοούνται από τους περί Ασφάλειας και Υγείας στην Εργασία Νόμους και τους δυνάμει </w:t>
      </w:r>
      <w:r w:rsidR="003529A1" w:rsidRPr="00190980">
        <w:rPr>
          <w:rFonts w:ascii="Arial" w:eastAsia="Times New Roman" w:hAnsi="Arial" w:cs="Arial"/>
          <w:kern w:val="0"/>
          <w:sz w:val="24"/>
          <w:szCs w:val="24"/>
          <w14:ligatures w14:val="none"/>
        </w:rPr>
        <w:t>αυτού</w:t>
      </w:r>
      <w:r w:rsidRPr="00190980">
        <w:rPr>
          <w:rFonts w:ascii="Arial" w:eastAsia="Times New Roman" w:hAnsi="Arial" w:cs="Arial"/>
          <w:kern w:val="0"/>
          <w:sz w:val="24"/>
          <w:szCs w:val="24"/>
          <w14:ligatures w14:val="none"/>
        </w:rPr>
        <w:t xml:space="preserve"> εκδιδόμενους Κανονισμούς, που περιλαμβάνουν μεταξύ άλλων, την αναγκαιότητα διορισμού κατάλληλων προσώπων για την παροχή υπηρεσιών συντονισμού των </w:t>
      </w:r>
      <w:r w:rsidRPr="00190980">
        <w:rPr>
          <w:rFonts w:ascii="Arial" w:eastAsia="Times New Roman" w:hAnsi="Arial" w:cs="Arial"/>
          <w:kern w:val="0"/>
          <w:sz w:val="24"/>
          <w:szCs w:val="24"/>
          <w14:ligatures w14:val="none"/>
        </w:rPr>
        <w:lastRenderedPageBreak/>
        <w:t>θεμάτων ασφάλειας και υγείας κατά την εκπόνηση της μελέτης και κατά την εκτέλεση του Έργου και να εκπληρώνει τις υποχρεώσεις που το αφορούν σε σχέση  με τους περί Ασφάλειας και Υγείας στην Εργασία Νόμους και τους δυνάμει αυτού εκδιδόμενους Κανονισμούς,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(στ) να συμβουλεύει τον Πελάτη για τον διορισμό Συμβούλων Μελετητών ή άλλων προσώπων για τον σχεδιασμό και/</w:t>
      </w:r>
      <w:r w:rsidR="003529A1" w:rsidRPr="003529A1">
        <w:rPr>
          <w:rFonts w:ascii="Arial" w:eastAsia="Times New Roman" w:hAnsi="Arial" w:cs="Arial"/>
          <w:kern w:val="0"/>
          <w:sz w:val="24"/>
          <w:szCs w:val="24"/>
          <w14:ligatures w14:val="none"/>
        </w:rPr>
        <w:t xml:space="preserve"> </w:t>
      </w:r>
      <w:r w:rsidRPr="00190980">
        <w:rPr>
          <w:rFonts w:ascii="Arial" w:eastAsia="Times New Roman" w:hAnsi="Arial" w:cs="Arial"/>
          <w:kern w:val="0"/>
          <w:sz w:val="24"/>
          <w:szCs w:val="24"/>
          <w14:ligatures w14:val="none"/>
        </w:rPr>
        <w:t>ή την εκτέλεση συγκεκριμένου μέρους των υπηρεσιών του ή την παροχή εξειδικευμένης υπηρεσίας, εφόσον απαιτείται, σε σχέση με το Έργο,</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(ζ) να συμβουλεύει τον Πελάτη για τον διορισμό, με πλήρη ή μερική απασχόληση, επιθεωρητών εργοταξίου ή άλλων προσώπων που αναφέρονται στη Συμφωνία κάτω από ξεχωριστές συμφωνίες, όπου το Μελετητικό Γραφείο θεωρεί ότι η εκτέλεση του Έργου απαιτεί τέτοιο διορισμό,</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(η) να ενεργεί και οφείλει να ενεργεί εκ μέρους του Πελάτη του σε όλα τα θέματα που του ανατίθενται ρητά με τη Συμφωνία ή εξυπακούονται από τους όρους αυτής, και</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(θ) να εξασφαλίζει εκ των προτέρων τη γραπτή συγκατάθεση του Πελάτη προτού προχωρήσει σε οποιοδήποτε νέο στάδιο Υπηρεσιών, όπως αυτά καθορίζονται πιο κάτω:</w:t>
      </w:r>
    </w:p>
    <w:p w:rsidR="00190980" w:rsidRPr="00190980" w:rsidRDefault="00190980" w:rsidP="00F70859">
      <w:pPr>
        <w:spacing w:after="0" w:line="276" w:lineRule="auto"/>
        <w:ind w:left="720" w:hanging="153"/>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 Στάδιο Υπηρεσιών Ι: Υποβολή Προμελέτης</w:t>
      </w:r>
    </w:p>
    <w:p w:rsidR="00190980" w:rsidRPr="00190980" w:rsidRDefault="00190980" w:rsidP="00F70859">
      <w:pPr>
        <w:spacing w:after="0" w:line="276" w:lineRule="auto"/>
        <w:ind w:left="709" w:hanging="153"/>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(ii)Στάδιο Υπηρεσιών ΙΙ: Υποβολή Οριστικής Μελέτης, Λεπτομερειών/ Προδιαγραφών</w:t>
      </w:r>
    </w:p>
    <w:p w:rsidR="00190980" w:rsidRPr="00190980" w:rsidRDefault="00190980" w:rsidP="00F70859">
      <w:pPr>
        <w:spacing w:after="0" w:line="276" w:lineRule="auto"/>
        <w:ind w:left="720" w:hanging="153"/>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w:t>
      </w:r>
      <w:proofErr w:type="spellStart"/>
      <w:r w:rsidRPr="00190980">
        <w:rPr>
          <w:rFonts w:ascii="Arial" w:eastAsia="Times New Roman" w:hAnsi="Arial" w:cs="Arial"/>
          <w:kern w:val="0"/>
          <w:sz w:val="24"/>
          <w:szCs w:val="24"/>
          <w14:ligatures w14:val="none"/>
        </w:rPr>
        <w:t>iii</w:t>
      </w:r>
      <w:proofErr w:type="spellEnd"/>
      <w:r w:rsidRPr="00190980">
        <w:rPr>
          <w:rFonts w:ascii="Arial" w:eastAsia="Times New Roman" w:hAnsi="Arial" w:cs="Arial"/>
          <w:kern w:val="0"/>
          <w:sz w:val="24"/>
          <w:szCs w:val="24"/>
          <w14:ligatures w14:val="none"/>
        </w:rPr>
        <w:t>) Στάδιο Υπηρεσιών ΙΙΙ: Επίβλεψη</w:t>
      </w:r>
    </w:p>
    <w:p w:rsidR="00190980" w:rsidRPr="00190980" w:rsidRDefault="00190980" w:rsidP="00F70859">
      <w:pPr>
        <w:tabs>
          <w:tab w:val="left" w:pos="885"/>
        </w:tabs>
        <w:spacing w:after="0" w:line="276" w:lineRule="auto"/>
        <w:ind w:hanging="153"/>
        <w:jc w:val="both"/>
        <w:rPr>
          <w:rFonts w:ascii="Arial" w:eastAsia="Times New Roman" w:hAnsi="Arial" w:cs="Arial"/>
          <w:kern w:val="0"/>
          <w:sz w:val="24"/>
          <w:szCs w:val="24"/>
          <w14:ligatures w14:val="none"/>
        </w:rPr>
      </w:pPr>
    </w:p>
    <w:p w:rsidR="00190980" w:rsidRPr="00190980" w:rsidRDefault="00190980" w:rsidP="00E86B7E">
      <w:pPr>
        <w:tabs>
          <w:tab w:val="left" w:pos="885"/>
        </w:tabs>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10.3 Τήρηση των Κανονισμών Δεοντολογίας: Το Μελετητικό Γραφείο, πέραν των ρητών ή </w:t>
      </w:r>
      <w:proofErr w:type="spellStart"/>
      <w:r w:rsidRPr="00190980">
        <w:rPr>
          <w:rFonts w:ascii="Arial" w:eastAsia="Times New Roman" w:hAnsi="Arial" w:cs="Arial"/>
          <w:kern w:val="0"/>
          <w:sz w:val="24"/>
          <w:szCs w:val="24"/>
          <w14:ligatures w14:val="none"/>
        </w:rPr>
        <w:t>εξυπακουόμενων</w:t>
      </w:r>
      <w:proofErr w:type="spellEnd"/>
      <w:r w:rsidRPr="00190980">
        <w:rPr>
          <w:rFonts w:ascii="Arial" w:eastAsia="Times New Roman" w:hAnsi="Arial" w:cs="Arial"/>
          <w:kern w:val="0"/>
          <w:sz w:val="24"/>
          <w:szCs w:val="24"/>
          <w14:ligatures w14:val="none"/>
        </w:rPr>
        <w:t xml:space="preserve"> συμβατικών του υποχρεώσεων, κατά την εκπλήρωση των καθηκόντων και υποχρεώσεων του δυνάμει της Συμφωνίας θα δεσμεύεται πάντοτε γενικά από τις σχετικές  πρόνοιες των περί Δεοντολογίας των Μελών του Επιστημονικού Τεχνικού Επιμελητηρίου Κύπρου Κανονισμών.</w:t>
      </w:r>
    </w:p>
    <w:p w:rsidR="00190980" w:rsidRPr="00190980" w:rsidRDefault="00190980" w:rsidP="00E86B7E">
      <w:pPr>
        <w:tabs>
          <w:tab w:val="left" w:pos="885"/>
        </w:tabs>
        <w:spacing w:after="0" w:line="276" w:lineRule="auto"/>
        <w:jc w:val="both"/>
        <w:rPr>
          <w:rFonts w:ascii="Arial" w:eastAsia="Times New Roman" w:hAnsi="Arial" w:cs="Arial"/>
          <w:kern w:val="0"/>
          <w:sz w:val="24"/>
          <w:szCs w:val="24"/>
          <w14:ligatures w14:val="none"/>
        </w:rPr>
      </w:pPr>
    </w:p>
    <w:p w:rsidR="00190980" w:rsidRPr="00190980" w:rsidRDefault="00190980" w:rsidP="00E86B7E">
      <w:pPr>
        <w:tabs>
          <w:tab w:val="left" w:pos="885"/>
        </w:tabs>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10.4 Υποχρεώσεις σε σχέση με Συμβούλους Μελετητές: Σε ό,τι αφορά τους Συμβούλους Μελετητές, το Μελετητικό Γραφείο αναλαμβάνει έναντι του Πελάτη να:-</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(α) συντονίζει και εποπτεύει τις παρεχόμενες υπηρεσίες από μέρους τους, χωρίς να επεμβαίνει στο επιστημονικό τους έργο,</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(β) λαμβάνει υπόψη και, όπου απαιτείται, εκφέρει άποψη για τις υπηρεσίες τους,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(γ) συμπεριλαμβάνει στην εργασία του σχετικές πληροφορίες που παρέχονται από αυτούς, και</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(δ) είναι προσωπικά υπεύθυνο για τις υπηρεσίες που ανέλαβε το ίδιο να παρέχει και δεν δικαιούται να εκχωρήσει την ευθύνη αυτή σε Σύμβουλο Μελετητή.</w:t>
      </w:r>
    </w:p>
    <w:p w:rsidR="00190980" w:rsidRPr="00190980" w:rsidRDefault="00190980" w:rsidP="00E86B7E">
      <w:pPr>
        <w:tabs>
          <w:tab w:val="left" w:pos="885"/>
        </w:tabs>
        <w:spacing w:after="0" w:line="276" w:lineRule="auto"/>
        <w:jc w:val="both"/>
        <w:rPr>
          <w:rFonts w:ascii="Arial" w:eastAsia="Times New Roman" w:hAnsi="Arial" w:cs="Arial"/>
          <w:kern w:val="0"/>
          <w:sz w:val="24"/>
          <w:szCs w:val="24"/>
          <w14:ligatures w14:val="none"/>
        </w:rPr>
      </w:pPr>
    </w:p>
    <w:p w:rsidR="00190980" w:rsidRPr="00190980" w:rsidRDefault="00190980" w:rsidP="00E86B7E">
      <w:pPr>
        <w:tabs>
          <w:tab w:val="left" w:pos="885"/>
        </w:tabs>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10.5 Καμιά αλλαγή Μελέτης χωρίς γραπτή έγκριση του Πελάτη: Το Μελετητικό Γραφείο οφείλει να μην επιτρέπει οποιαδήποτε ουσιαστική αλλαγή, προσθήκη ή αφαίρεση από την εγκεκριμένη ή συμφωνημένη Μελέτη χωρίς την προηγούμενη γραπτή έγκριση του Πελάτη του, εκτός αν αυτό απαιτείται για κατασκευαστικούς λόγους που πηγάζουν </w:t>
      </w:r>
      <w:r w:rsidRPr="00190980">
        <w:rPr>
          <w:rFonts w:ascii="Arial" w:eastAsia="Times New Roman" w:hAnsi="Arial" w:cs="Arial"/>
          <w:kern w:val="0"/>
          <w:sz w:val="24"/>
          <w:szCs w:val="24"/>
          <w14:ligatures w14:val="none"/>
        </w:rPr>
        <w:lastRenderedPageBreak/>
        <w:t>από τις επιτόπου συνθήκες ή από την ασφάλεια του Έργου ή από απρόβλεπτους παράγοντες, οπότε και οφείλει να ενημερώσει τον Πελάτη χωρίς καθυστέρηση και τελικά να επιβεβαιώσει γραπτώς την ενέργειά του.</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11.</w:t>
      </w:r>
      <w:r w:rsidRPr="00190980">
        <w:rPr>
          <w:rFonts w:ascii="Arial" w:eastAsia="Times New Roman" w:hAnsi="Arial" w:cs="Arial"/>
          <w:b/>
          <w:bCs/>
          <w:kern w:val="0"/>
          <w:sz w:val="24"/>
          <w:szCs w:val="24"/>
          <w14:ligatures w14:val="none"/>
        </w:rPr>
        <w:tab/>
        <w:t>ΥΠΟΧΡΕΩΣΕΙΣ ΠΕΛΑΤΗ</w:t>
      </w:r>
    </w:p>
    <w:p w:rsidR="00190980" w:rsidRPr="00190980" w:rsidRDefault="00190980" w:rsidP="00E86B7E">
      <w:pPr>
        <w:tabs>
          <w:tab w:val="left" w:pos="885"/>
        </w:tabs>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11.1 Καθορισμός εκπροσώπου του Πελάτη: Ο Πελάτης οφείλει, καθ’ όλη τη διάρκεια εκπλήρωσης της Συμφωνίας, σε περίπτωση που δεν θα ενεργεί ο ίδιος, να έχει καθορισμένο τρίτο πρόσωπο το οποίο θα τον εκπροσωπεί στις σχέσεις του με το Μελετητικό Γραφείο.</w:t>
      </w:r>
    </w:p>
    <w:p w:rsidR="00190980" w:rsidRPr="00190980" w:rsidRDefault="00190980" w:rsidP="00E86B7E">
      <w:pPr>
        <w:tabs>
          <w:tab w:val="left" w:pos="885"/>
        </w:tabs>
        <w:spacing w:after="0" w:line="276" w:lineRule="auto"/>
        <w:jc w:val="both"/>
        <w:rPr>
          <w:rFonts w:ascii="Arial" w:eastAsia="Times New Roman" w:hAnsi="Arial" w:cs="Arial"/>
          <w:kern w:val="0"/>
          <w:sz w:val="24"/>
          <w:szCs w:val="24"/>
          <w14:ligatures w14:val="none"/>
        </w:rPr>
      </w:pPr>
    </w:p>
    <w:p w:rsidR="00190980" w:rsidRPr="00190980" w:rsidRDefault="00190980" w:rsidP="00E86B7E">
      <w:pPr>
        <w:tabs>
          <w:tab w:val="left" w:pos="885"/>
        </w:tabs>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11.2 Καθορισμός Απαιτήσεων Κτιριολογικού Προγράμματος: Ο Πελάτης καθορίζει τις βασικές απαιτήσεις του Κτιριολογικού Προγράμματος ή/και παραδίδει το Κτιριολογικό Πρόγραμμα του Έργου στο Μελετητικό Γραφείο και το ύψος της </w:t>
      </w:r>
      <w:proofErr w:type="spellStart"/>
      <w:r w:rsidRPr="00190980">
        <w:rPr>
          <w:rFonts w:ascii="Arial" w:eastAsia="Times New Roman" w:hAnsi="Arial" w:cs="Arial"/>
          <w:kern w:val="0"/>
          <w:sz w:val="24"/>
          <w:szCs w:val="24"/>
          <w14:ligatures w14:val="none"/>
        </w:rPr>
        <w:t>προϋπολογιζόμενης</w:t>
      </w:r>
      <w:proofErr w:type="spellEnd"/>
      <w:r w:rsidRPr="00190980">
        <w:rPr>
          <w:rFonts w:ascii="Arial" w:eastAsia="Times New Roman" w:hAnsi="Arial" w:cs="Arial"/>
          <w:kern w:val="0"/>
          <w:sz w:val="24"/>
          <w:szCs w:val="24"/>
          <w14:ligatures w14:val="none"/>
        </w:rPr>
        <w:t xml:space="preserve"> δαπάνης του Έργου και ενημερώνει σχετικά το Μελετητικό Γραφείο, το οποίο έχει δικαίωμα να εκφέρει άποψη επ’ αυτών:</w:t>
      </w:r>
    </w:p>
    <w:p w:rsidR="00190980" w:rsidRPr="00190980" w:rsidRDefault="00190980" w:rsidP="00E86B7E">
      <w:pPr>
        <w:tabs>
          <w:tab w:val="left" w:pos="885"/>
        </w:tabs>
        <w:spacing w:after="0" w:line="276" w:lineRule="auto"/>
        <w:ind w:left="720" w:firstLine="885"/>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Νοείται πως ο καθορισμός και η ετοιμασία του Κτιριολογικού Προγράμματος από το Μελετητικό Γραφείο αποτελεί Επιπρόσθετη Υπηρεσία.</w:t>
      </w:r>
    </w:p>
    <w:p w:rsidR="00190980" w:rsidRPr="00190980" w:rsidRDefault="00190980" w:rsidP="00E86B7E">
      <w:pPr>
        <w:tabs>
          <w:tab w:val="left" w:pos="885"/>
        </w:tabs>
        <w:spacing w:after="0" w:line="276" w:lineRule="auto"/>
        <w:jc w:val="both"/>
        <w:rPr>
          <w:rFonts w:ascii="Arial" w:eastAsia="Times New Roman" w:hAnsi="Arial" w:cs="Arial"/>
          <w:kern w:val="0"/>
          <w:sz w:val="24"/>
          <w:szCs w:val="24"/>
          <w14:ligatures w14:val="none"/>
        </w:rPr>
      </w:pPr>
    </w:p>
    <w:p w:rsidR="00190980" w:rsidRPr="00190980" w:rsidRDefault="00190980" w:rsidP="00E86B7E">
      <w:pPr>
        <w:tabs>
          <w:tab w:val="left" w:pos="885"/>
        </w:tabs>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11.3 Καθορισμός Γηπέδου και παροχή άλλων πληροφοριών: Ο Πελάτης καθορίζει το Γήπεδο και προμηθεύει το Μελετητικό Γραφείο, με δικά του έξοδα, με όλα τα απαραίτητα σχέδια, τοπογραφικά ή άλλες πληροφορίες για τη σωστή και έγκαιρη εκτέλεση των συμφωνημένων υπηρεσιών και οφείλει να παρακολουθεί τις προτάσεις του Μελετητικού Γραφείου που υποβάλλονται σταδιακά.</w:t>
      </w:r>
    </w:p>
    <w:p w:rsidR="00190980" w:rsidRPr="00190980" w:rsidRDefault="00190980" w:rsidP="00E86B7E">
      <w:pPr>
        <w:tabs>
          <w:tab w:val="left" w:pos="885"/>
        </w:tabs>
        <w:spacing w:after="0" w:line="276" w:lineRule="auto"/>
        <w:jc w:val="both"/>
        <w:rPr>
          <w:rFonts w:ascii="Arial" w:eastAsia="Times New Roman" w:hAnsi="Arial" w:cs="Arial"/>
          <w:kern w:val="0"/>
          <w:sz w:val="24"/>
          <w:szCs w:val="24"/>
          <w14:ligatures w14:val="none"/>
        </w:rPr>
      </w:pPr>
    </w:p>
    <w:p w:rsidR="00190980" w:rsidRPr="00190980" w:rsidRDefault="00190980" w:rsidP="00E86B7E">
      <w:pPr>
        <w:tabs>
          <w:tab w:val="left" w:pos="885"/>
        </w:tabs>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11.4 Υποχρέωση συνεργασίας και συνδρομής: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(α) Ο Πελάτης, όταν ζητηθεί από το Μελετητικό Γραφείο, παρέχει τις απαραίτητες εγκρίσεις για τη σωστή και έγκαιρη εκτέλεση των συμφωνημένων Υπηρεσιών.</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(β) Ο Πελάτης, με τη βοήθεια του Μελετητικού Γραφείου, προβαίνει σε όλες τις απαραίτητες ενέργειες για εξασφάλιση οποιασδήποτε άδειας ή πιστοποιητικού σύμφωνα με την ισχύουσα νομοθεσία και καταβάλλει όλα τα σχετικά τέλη.</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(γ) Προτού ο Πελάτης αναθέσει Υπηρεσίες σε Σύμβουλο Μελετητή ή/και Ειδικό Σύμβουλο ή καταλήξει σε συμφωνία με το Γενικό Εργολήπτη ή άλλο εργολήπτη αναφορικά με το Έργο, συμβουλεύεται το Μελετητικό Γραφείο. Το Μελετητικό Γραφείο έχει δικαίωμα να φέρει ένσταση για τον διορισμό Συμβούλου Μελετητή ή/και Ειδικού Συμβούλου για ιδιαίτερα σοβαρούς και εξειδικευμένους λόγους, οπότε σε τέτοια περίπτωση ο Πελάτης υποχρεούται να διορίσει άλλο Σύμβουλο Μελετητή ή Ειδικό Σύμβουλο ανάλογα με την περίπτωση.  </w:t>
      </w:r>
    </w:p>
    <w:p w:rsidR="00190980" w:rsidRPr="00190980" w:rsidRDefault="00190980" w:rsidP="00E86B7E">
      <w:pPr>
        <w:tabs>
          <w:tab w:val="left" w:pos="885"/>
        </w:tabs>
        <w:spacing w:after="0" w:line="276" w:lineRule="auto"/>
        <w:jc w:val="both"/>
        <w:rPr>
          <w:rFonts w:ascii="Arial" w:eastAsia="Times New Roman" w:hAnsi="Arial" w:cs="Arial"/>
          <w:kern w:val="0"/>
          <w:sz w:val="24"/>
          <w:szCs w:val="24"/>
          <w14:ligatures w14:val="none"/>
        </w:rPr>
      </w:pPr>
    </w:p>
    <w:p w:rsidR="00190980" w:rsidRPr="00190980" w:rsidRDefault="00190980" w:rsidP="00E86B7E">
      <w:pPr>
        <w:tabs>
          <w:tab w:val="left" w:pos="885"/>
        </w:tabs>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11.5 Ευθύνες του Πελάτη σε σχέση με υπηρεσίες εκτελούμενες από πρόσωπα άλλα από το Μελετητικό Γραφείο:</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(α) Ο Πελάτης, σε σχέση με οποιαδήποτε εργασία ή υπηρεσία αφορά το Έργο, η οποία εκτελείται ή πρόκειται να εκτελεστεί από πρόσωπο άλλο από το Μελετητικό Γραφείο δυνάμει ξεχωριστής συμφωνίας μεταξύ του εν λόγω προσώπου και του Πελάτη, οφείλει: </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lastRenderedPageBreak/>
        <w:t>(i) να ενημερώνει γραπτώς το Μελετητικό Γραφείο για τις υπηρεσίες που του έχει αναθέσει,</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(ii) να καθιστά αυτό το πρόσωπο υπεύθυνο για την ικανότητα και την εκτέλεση των υπηρεσιών του και για τις επισκέψεις στο Εργοτάξιο σε σχέση με την εργασία που ανέλαβε,</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w:t>
      </w:r>
      <w:proofErr w:type="spellStart"/>
      <w:r w:rsidRPr="00190980">
        <w:rPr>
          <w:rFonts w:ascii="Arial" w:eastAsia="Times New Roman" w:hAnsi="Arial" w:cs="Arial"/>
          <w:kern w:val="0"/>
          <w:sz w:val="24"/>
          <w:szCs w:val="24"/>
          <w14:ligatures w14:val="none"/>
        </w:rPr>
        <w:t>iii</w:t>
      </w:r>
      <w:proofErr w:type="spellEnd"/>
      <w:r w:rsidRPr="00190980">
        <w:rPr>
          <w:rFonts w:ascii="Arial" w:eastAsia="Times New Roman" w:hAnsi="Arial" w:cs="Arial"/>
          <w:kern w:val="0"/>
          <w:sz w:val="24"/>
          <w:szCs w:val="24"/>
          <w14:ligatures w14:val="none"/>
        </w:rPr>
        <w:t>) να διασφαλίζει ότι το πρόσωπο αυτό θα συνεργάζεται με το Μελετητικό Γραφείο και θα δίδει σε αυτό σχέδια και άλλες πληροφορίες για την σωστή και έγκαιρη εκτέλεση των υπηρεσιών,</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w:t>
      </w:r>
      <w:proofErr w:type="spellStart"/>
      <w:r w:rsidRPr="00190980">
        <w:rPr>
          <w:rFonts w:ascii="Arial" w:eastAsia="Times New Roman" w:hAnsi="Arial" w:cs="Arial"/>
          <w:kern w:val="0"/>
          <w:sz w:val="24"/>
          <w:szCs w:val="24"/>
          <w14:ligatures w14:val="none"/>
        </w:rPr>
        <w:t>iv</w:t>
      </w:r>
      <w:proofErr w:type="spellEnd"/>
      <w:r w:rsidRPr="00190980">
        <w:rPr>
          <w:rFonts w:ascii="Arial" w:eastAsia="Times New Roman" w:hAnsi="Arial" w:cs="Arial"/>
          <w:kern w:val="0"/>
          <w:sz w:val="24"/>
          <w:szCs w:val="24"/>
          <w14:ligatures w14:val="none"/>
        </w:rPr>
        <w:t>) να διασφαλίζει ότι αυτό το πρόσωπο, εφόσον ζητηθεί από το Μελετητικό Γραφείο, θα λαμβάνει υπόψη και θα εκφέρει άποψη για τις εργασίες των Συμβούλων Μελετητών σε σχέση με τη δική του εργασία, έτσι ώστε να δύνανται οι Σύμβουλοι Μελετητές να αναθεωρήσουν τη δική τους εργασία, και</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(v) τηρουμένων των υποχρεώσεων του Μελετητικού Γραφείου, όπως αυτές πηγάζουν από τις πρόνοιες της συγκεκριμένης Συμφωνίας Ανάθεσης, να καθιστά το Γενικό Εργολήπτη ή άλλο εργολήπτη, και όχι το Μελετητικό Γραφείο, υπεύθυνο για τη σωστή εκτέλεση του Έργου σύμφωνα με το συμβόλαιο εργολαβίας, καθώς και για την ασφάλεια και υγεία στο Εργοτάξιο.</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(β) Ο Πελάτης έχει δικαίωμα να δίδει οδηγίες στο Μελετητικό Γραφείο το οποίο διατηρεί το δικαίωμα να αρνηθεί να εκτελέσει τις οδηγίες αυτές όταν υπάρχουν εύλογοι λόγοι.</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(γ) Κάθε οδηγία προς τους Συμβούλους Μελετητές ή τους Εργολήπτες ή άλλα πρόσωπα που παρέχουν Υπηρεσίες σε σχέση με το Έργο θα παρέχονται από τον Πελάτη μέσω του Μελετητικού Γραφείου.</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bookmarkStart w:id="7" w:name="_Hlk511572769"/>
      <w:r w:rsidRPr="00190980">
        <w:rPr>
          <w:rFonts w:ascii="Arial" w:eastAsia="Times New Roman" w:hAnsi="Arial" w:cs="Arial"/>
          <w:b/>
          <w:bCs/>
          <w:kern w:val="0"/>
          <w:sz w:val="24"/>
          <w:szCs w:val="24"/>
          <w14:ligatures w14:val="none"/>
        </w:rPr>
        <w:t>12.</w:t>
      </w:r>
      <w:r w:rsidRPr="00190980">
        <w:rPr>
          <w:rFonts w:ascii="Arial" w:eastAsia="Times New Roman" w:hAnsi="Arial" w:cs="Arial"/>
          <w:b/>
          <w:bCs/>
          <w:kern w:val="0"/>
          <w:sz w:val="24"/>
          <w:szCs w:val="24"/>
          <w14:ligatures w14:val="none"/>
        </w:rPr>
        <w:tab/>
        <w:t>ΑΝΑΣΤΟΛΗ ΚΑΙ ΤΕΡΜΑΤΙΣΜΟΣ ΥΠΗΡΕΣΙΩΝ</w:t>
      </w:r>
    </w:p>
    <w:bookmarkEnd w:id="7"/>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12.1 Δικαίωμα αναστολής παρεχόμενων Υπηρεσιών:</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(α) Ο Πελάτης έχει δικαίωμα να ζητήσει την αναστολή μέρους ή όλων των παρεχόμενων Υπηρεσιών του Μελετητικού Γραφείου, δίνοντάς του προηγούμενη γραπτή ειδοποίηση τουλάχιστον 14 ημερών, στην οποία θα πρέπει να αναφέρεται το χρονικό διάστημα αναστολής και να περιγράφονται οι επηρεαζόμενες Υπηρεσίες.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(β) Το Μελετητικό Γραφείο έχει δικαίωμα να αναστείλει την εκτέλεση των παρεχόμενων Υπηρεσιών και των υποχρεώσεών του που προβλέπονται στη Συμφωνία, δίνοντας στον Πελάτη προηγούμενη γραπτή ειδοποίηση 14 ημερών για τις προθέσεις του και για τους λόγους που τον οδήγησαν στην απόφασή του, σε περίπτωση κατά την οποία ο Πελάτης, μεταξύ άλλων -</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 καθυστερεί την πληρωμή οποιασδήποτε οφειλόμενης αμοιβής ή άλλου ποσού, ή/και</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(ii) παραλείπει να συμμορφωθεί με οποιαδήποτε υποχρέωσή αναλαμβάνει με βάση τους όρους της παρούσας Συμφωνίας.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(γ) Το Μελετητικό Γραφείο οφείλει να </w:t>
      </w:r>
      <w:proofErr w:type="spellStart"/>
      <w:r w:rsidRPr="00190980">
        <w:rPr>
          <w:rFonts w:ascii="Arial" w:eastAsia="Times New Roman" w:hAnsi="Arial" w:cs="Arial"/>
          <w:kern w:val="0"/>
          <w:sz w:val="24"/>
          <w:szCs w:val="24"/>
          <w14:ligatures w14:val="none"/>
        </w:rPr>
        <w:t>επαναρχίσει</w:t>
      </w:r>
      <w:proofErr w:type="spellEnd"/>
      <w:r w:rsidRPr="00190980">
        <w:rPr>
          <w:rFonts w:ascii="Arial" w:eastAsia="Times New Roman" w:hAnsi="Arial" w:cs="Arial"/>
          <w:kern w:val="0"/>
          <w:sz w:val="24"/>
          <w:szCs w:val="24"/>
          <w14:ligatures w14:val="none"/>
        </w:rPr>
        <w:t xml:space="preserve"> την παροχή των Υπηρεσιών όταν οι λόγοι αναστολής έχουν αρθεί ή δεν υφίστανται πλέον.</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(δ) Σε περίπτωση που η περίοδος αναστολής που προκύπτει ύστερα από έγκυρη προειδοποίηση δυνάμει των (α) ή (β) πιο πάνω υπερβαίνει τους 6 μήνες, το Μελετητικό Γραφείο οφείλει να ζητήσει οδηγίες από τον Πελάτη. Αν μέσα σε 30 ημέρες </w:t>
      </w:r>
      <w:r w:rsidRPr="00190980">
        <w:rPr>
          <w:rFonts w:ascii="Arial" w:eastAsia="Times New Roman" w:hAnsi="Arial" w:cs="Arial"/>
          <w:kern w:val="0"/>
          <w:sz w:val="24"/>
          <w:szCs w:val="24"/>
          <w14:ligatures w14:val="none"/>
        </w:rPr>
        <w:lastRenderedPageBreak/>
        <w:t xml:space="preserve">από την ημερομηνία του αιτήματος του Μελετητικού Γραφείου δεν ληφθούν γραπτές οδηγίες από τον Πελάτη, το Μελετητικό Γραφείο δικαιούται να θεωρήσει την παροχή ή εκπλήρωση οποιασδήποτε επηρεαζόμενης Υπηρεσίας ή υποχρέωσης του ως </w:t>
      </w:r>
      <w:proofErr w:type="spellStart"/>
      <w:r w:rsidRPr="00190980">
        <w:rPr>
          <w:rFonts w:ascii="Arial" w:eastAsia="Times New Roman" w:hAnsi="Arial" w:cs="Arial"/>
          <w:kern w:val="0"/>
          <w:sz w:val="24"/>
          <w:szCs w:val="24"/>
          <w14:ligatures w14:val="none"/>
        </w:rPr>
        <w:t>τερματισθείσα</w:t>
      </w:r>
      <w:proofErr w:type="spellEnd"/>
      <w:r w:rsidRPr="00190980">
        <w:rPr>
          <w:rFonts w:ascii="Arial" w:eastAsia="Times New Roman" w:hAnsi="Arial" w:cs="Arial"/>
          <w:kern w:val="0"/>
          <w:sz w:val="24"/>
          <w:szCs w:val="24"/>
          <w14:ligatures w14:val="none"/>
        </w:rPr>
        <w:t>.</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(ε) Οποιαδήποτε περίοδος αναστολής που προκύπτει ύστερα από έγκυρη προειδοποίηση δυνάμει των (α) ή (β) πιο πάνω δεν λαμβάνεται υπόψη κατά τον υπολογισμό οποιασδήποτε συμφωνημένης ημερομηνίας συμπλήρωσης των παρεχόμενων Υπηρεσιών.</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12.2 Δικαίωμα τερματισμού παρεχόμενων Υπηρεσιών:</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(α) Το Μελετητικό Γραφείο ή ο Πελάτης μπορεί, κατόπιν προηγούμενης γραπτής ειδοποίησης 14 ημερών προς τον άλλο, να τερματίσει την εκτέλεση οποιασδήποτε ή όλων των παρεχόμενων Υπηρεσιών ή των υποχρεώσεων του Μελετητικού Γραφείου, αναφέροντας τους λόγους της ενέργειάς του, καθώς και τις επηρεαζόμενες Υπηρεσίες και υποχρεώσεις αυτού.</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(β) Η εκτέλεση των παρεχόμενων Υπηρεσιών και οι υποχρεώσεις του Μελετητικού Γραφείου μπορούν να τερματιστούν αμέσως κατόπιν γραπτής ειδοποίησης οποιουδήποτε Μέρους προς το άλλο:</w:t>
      </w:r>
    </w:p>
    <w:p w:rsidR="00190980" w:rsidRPr="00190980" w:rsidRDefault="00190980" w:rsidP="00E86B7E">
      <w:pPr>
        <w:spacing w:after="0" w:line="276" w:lineRule="auto"/>
        <w:ind w:left="720"/>
        <w:jc w:val="both"/>
        <w:rPr>
          <w:rFonts w:ascii="Arial" w:eastAsia="Times New Roman" w:hAnsi="Arial" w:cs="Arial"/>
          <w:b/>
          <w:bCs/>
          <w:kern w:val="0"/>
          <w:sz w:val="24"/>
          <w:szCs w:val="24"/>
          <w14:ligatures w14:val="none"/>
        </w:rPr>
      </w:pPr>
      <w:r w:rsidRPr="00190980">
        <w:rPr>
          <w:rFonts w:ascii="Arial" w:eastAsia="Times New Roman" w:hAnsi="Arial" w:cs="Arial"/>
          <w:kern w:val="0"/>
          <w:sz w:val="24"/>
          <w:szCs w:val="24"/>
          <w14:ligatures w14:val="none"/>
        </w:rPr>
        <w:t>(i) σε περίπτωση πτώχευσης του Πελάτη ή του Μελετητικού Γραφείου, ή</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(ii) όταν το Μελετητικό Γραφείο αδυνατεί να ανταποκριθεί στις υποχρεώσεις του λόγω θανάτου ή ανικανότητας του:</w:t>
      </w:r>
    </w:p>
    <w:p w:rsidR="00190980" w:rsidRPr="00190980" w:rsidRDefault="00190980" w:rsidP="00E86B7E">
      <w:pPr>
        <w:tabs>
          <w:tab w:val="left" w:pos="-1440"/>
        </w:tabs>
        <w:spacing w:after="0" w:line="276" w:lineRule="auto"/>
        <w:ind w:left="720" w:firstLine="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Νοείται ότι ο τερματισμός των παρεχόμενων Υπηρεσιών και των υποχρεώσεων του Μελετητικού Γραφείου δυνάμει του παρόντος άρθρου γίνεται, τηρουμένων των επόμενων εδαφίων 12.4 και 12.5, χωρίς επηρεασμό οποιωνδήποτε άλλων δικαιωμάτων και θεραπειών που δημιουργήθηκαν προς όφελος οποιουδήποτε των Μερών.</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12.3 Δικαίωμα λήψης αμοιβής και πρόσθετης αποζημίωσης σε περίπτωση τερματισμού:</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(α) Αν οι Υπηρεσίες του Μελετητικού Γραφείου τερματισθούν από τον Πελάτη σε οποιοδήποτε στάδιο χωρίς υπαιτιότητα του Μελετητικού Γραφείου, το Μελετητικό Γραφείο δικαιούται, εκτός αν συμφωνηθεί άλλως πως, ολόκληρη την αμοιβή του σταδίου στο οποίο τερματίζονται οι Υπηρεσίες και επιπλέον αποζημίωση ίση με το 1/3 της αμοιβής του επομένου σταδίου.</w:t>
      </w:r>
    </w:p>
    <w:p w:rsidR="00190980" w:rsidRPr="00190980" w:rsidRDefault="00190980" w:rsidP="00E86B7E">
      <w:pPr>
        <w:tabs>
          <w:tab w:val="left" w:pos="740"/>
        </w:tabs>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(β) Αν μετά από το στάδιο προσφοροδότησης/ ανάθεσης, ο Πελάτης αποφασίσει να μην προχωρήσει με την υλοποίηση του Έργου, το Μελετητικό Γραφείο δικαιούται, εκτός αν συμφωνηθεί άλλως πως, ολόκληρη την αμοιβή που αντιστοιχεί στο στάδιο τερματισμού, καθώς και αποζημίωση ίση με το 1/3 της αμοιβής για το στάδιο της Επίβλεψης του Έργου. Σε περίπτωση που ο Πελάτης αποφασίσει να μην προχωρήσει αμέσως στην υλοποίηση του Έργου και αναθέσει την Επίβλεψη στο Μελετητικό Γραφείο εντός 12 μηνών</w:t>
      </w:r>
      <w:r w:rsidRPr="00190980">
        <w:rPr>
          <w:rFonts w:ascii="Arial" w:eastAsia="Times New Roman" w:hAnsi="Arial" w:cs="Arial"/>
          <w:kern w:val="0"/>
          <w:sz w:val="24"/>
          <w:szCs w:val="24"/>
          <w:vertAlign w:val="superscript"/>
          <w14:ligatures w14:val="none"/>
        </w:rPr>
        <w:footnoteReference w:id="4"/>
      </w:r>
      <w:r w:rsidRPr="00190980">
        <w:rPr>
          <w:rFonts w:ascii="Arial" w:eastAsia="Times New Roman" w:hAnsi="Arial" w:cs="Arial"/>
          <w:kern w:val="0"/>
          <w:sz w:val="24"/>
          <w:szCs w:val="24"/>
          <w14:ligatures w14:val="none"/>
        </w:rPr>
        <w:t xml:space="preserve"> από τον τερματισμό των Υπηρεσιών του Μελετητικού </w:t>
      </w:r>
      <w:r w:rsidRPr="00190980">
        <w:rPr>
          <w:rFonts w:ascii="Arial" w:eastAsia="Times New Roman" w:hAnsi="Arial" w:cs="Arial"/>
          <w:kern w:val="0"/>
          <w:sz w:val="24"/>
          <w:szCs w:val="24"/>
          <w14:ligatures w14:val="none"/>
        </w:rPr>
        <w:lastRenderedPageBreak/>
        <w:t>Γραφείου, το ποσό της αποζημίωσης θα αποτελεί μέρος της αμοιβής για την Επίβλεψη.</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12.4 Δικαίωμα αμοιβής και αποζημίωσης Μελετητικού Γραφείου σε περίπτωση τερματισμού εξ υπαιτιότητας του Πελάτη:</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Σε περίπτωση που το Μελετητικό Γραφείο τερματίσει τις Υπηρεσίες του προς τον Πελάτη για οποιοδήποτε από τους ακόλουθους λόγους:-</w:t>
      </w:r>
    </w:p>
    <w:p w:rsidR="00190980" w:rsidRPr="00190980" w:rsidRDefault="00190980" w:rsidP="00E86B7E">
      <w:pPr>
        <w:tabs>
          <w:tab w:val="left" w:pos="740"/>
        </w:tabs>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(α) o Πελάτης επεμβαίνει συνεχώς στα καθήκοντα και στη δικαιοδοσία του Μελετητικού Γραφείου,</w:t>
      </w:r>
    </w:p>
    <w:p w:rsidR="00190980" w:rsidRPr="00190980" w:rsidRDefault="00190980" w:rsidP="00E86B7E">
      <w:pPr>
        <w:tabs>
          <w:tab w:val="left" w:pos="740"/>
        </w:tabs>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(β) o Πελάτης απαιτεί τέτοιες τροποποιήσεις στο Έργο, σε βαθμό που το Μελετητικό Γραφείο θεωρεί ότι δεν μπορεί να έχει την ευθύνη ή ότι διακυβεύεται η επαγγελματική του υπόληψη,</w:t>
      </w:r>
    </w:p>
    <w:p w:rsidR="00190980" w:rsidRPr="00190980" w:rsidRDefault="00190980" w:rsidP="00E86B7E">
      <w:pPr>
        <w:tabs>
          <w:tab w:val="left" w:pos="740"/>
        </w:tabs>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(γ) η ανάθεση του Έργου </w:t>
      </w:r>
      <w:bookmarkStart w:id="8" w:name="_Hlk511571552"/>
      <w:r w:rsidRPr="00190980">
        <w:rPr>
          <w:rFonts w:ascii="Arial" w:eastAsia="Times New Roman" w:hAnsi="Arial" w:cs="Arial"/>
          <w:kern w:val="0"/>
          <w:sz w:val="24"/>
          <w:szCs w:val="24"/>
          <w14:ligatures w14:val="none"/>
        </w:rPr>
        <w:t xml:space="preserve">κατακυρωθεί </w:t>
      </w:r>
      <w:bookmarkEnd w:id="8"/>
      <w:r w:rsidRPr="00190980">
        <w:rPr>
          <w:rFonts w:ascii="Arial" w:eastAsia="Times New Roman" w:hAnsi="Arial" w:cs="Arial"/>
          <w:kern w:val="0"/>
          <w:sz w:val="24"/>
          <w:szCs w:val="24"/>
          <w14:ligatures w14:val="none"/>
        </w:rPr>
        <w:t>σε τιμή υπερβολικά χαμηλή, με κίνδυνο υποβάθμισης της ποιότητας κατασκευής του Έργου,</w:t>
      </w:r>
    </w:p>
    <w:p w:rsidR="00190980" w:rsidRPr="00190980" w:rsidRDefault="00190980" w:rsidP="00E86B7E">
      <w:pPr>
        <w:tabs>
          <w:tab w:val="left" w:pos="740"/>
        </w:tabs>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(δ) παρά τη γραπτή ειδοποίηση από το Μελετητικό Γραφείο, η ανάθεση του Έργου  κατακυρωθεί σε εργολήπτη που σε προηγούμενες εργασίες με το Μελετητικό Γραφείο είχε αποδειχτεί κακής πίστης, ή/και</w:t>
      </w:r>
    </w:p>
    <w:p w:rsidR="00190980" w:rsidRPr="00190980" w:rsidRDefault="00190980" w:rsidP="00E86B7E">
      <w:pPr>
        <w:tabs>
          <w:tab w:val="left" w:pos="740"/>
        </w:tabs>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(ε) το Μελετητικό Γραφείο έχει ζητήσει τη λήψη μέτρων για την ασφάλεια του Έργου και o Πελάτης αρνείται να καλύψει την επιπρόσθετη δαπάνη για λόγους οικονομίας ή για άλλους λόγους,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τότε το Μελετητικό Γραφείο δικαιούται, εκτός αν άλλως συμφωνηθεί, στη λήψη αμοιβής και πρόσθετης αποζημίωσης όπως καθορίζεται στο εδάφιο 12.3(α) πιο πάνω, χωρίς ο Πελάτης να έχει οποιαδήποτε απαίτηση εναντίον του Μελετητικού Γραφείου.</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12.5 Δικαιώματα Μελετητικού Γραφείου σε περίπτωση ανυπαίτιου τερματισμού:</w:t>
      </w:r>
    </w:p>
    <w:p w:rsidR="00190980" w:rsidRPr="00190980" w:rsidRDefault="00190980" w:rsidP="00E86B7E">
      <w:pPr>
        <w:tabs>
          <w:tab w:val="left" w:pos="1745"/>
        </w:tabs>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Σε περίπτωση που το Μελετητικό Γραφείο αδυνατεί να παράσχει τις Υπηρεσίες του λόγω σοβαρής ασθένειας ή άλλης δικαιολογημένης αιτίας, το Μελετητικό Γραφείο δύναται, εκτός αν άλλως συμφωνηθεί, είτε να προτείνει αντικαταστάτη του στον Πελάτη είτε να προβεί σε τερματισμό των Υπηρεσιών του, οπότε η δικαιούμενη αμοιβή του θα περιορίζεται στην αξία της εκτελεσθείσας μέχρι τότε εργασίας που έχει εγκριθεί από τον Πελάτη.</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13.</w:t>
      </w:r>
      <w:r w:rsidRPr="00190980">
        <w:rPr>
          <w:rFonts w:ascii="Arial" w:eastAsia="Times New Roman" w:hAnsi="Arial" w:cs="Arial"/>
          <w:b/>
          <w:bCs/>
          <w:kern w:val="0"/>
          <w:sz w:val="24"/>
          <w:szCs w:val="24"/>
          <w14:ligatures w14:val="none"/>
        </w:rPr>
        <w:tab/>
        <w:t>ΑΜΟΙΒΗ ΜΕΛΕΤΗΤΙΚΟΥ ΓΡΑΦΕΙΟΥ</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13.1 Κάλυψη επιπλέον δαπανών.</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(α) Σε περίπτωση παρουσίας του Μελετητικού Γραφείου σε διαδικασία διαιτησίας ή σε περίπτωση παροχής τεχνικής μαρτυρίας ενώπιον Δικαστηρίου, το Μελετητικό Γραφείο θα δικαιούται αμοιβής ανά ώρα παρουσίας στη διαδικασία ή/και ανά ώρα παρουσίας του σε συσκέψεις με τον Πελάτη ή τους συμβούλους του και για την ετοιμασία εκτιμήσεων ή/και εκθέσεων ή/και παροχής συμβουλών όπως αυτή η αμοιβή καθορίζεται στο </w:t>
      </w:r>
      <w:r w:rsidRPr="00190980">
        <w:rPr>
          <w:rFonts w:ascii="Arial" w:eastAsia="Times New Roman" w:hAnsi="Arial" w:cs="Arial"/>
          <w:b/>
          <w:bCs/>
          <w:kern w:val="0"/>
          <w:sz w:val="24"/>
          <w:szCs w:val="24"/>
          <w14:ligatures w14:val="none"/>
        </w:rPr>
        <w:t>ΠΑΡΑΡΤΗΜΑ “Ε”</w:t>
      </w:r>
      <w:r w:rsidRPr="00190980">
        <w:rPr>
          <w:rFonts w:ascii="Arial" w:eastAsia="Times New Roman" w:hAnsi="Arial" w:cs="Arial"/>
          <w:kern w:val="0"/>
          <w:sz w:val="24"/>
          <w:szCs w:val="24"/>
          <w14:ligatures w14:val="none"/>
        </w:rPr>
        <w:t xml:space="preserve"> της παρούσας Συμφωνίας.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(β) Για την Επίβλεψη Έργου Εκτός έδρας, το Μελετητικό Γραφείο δικαιούται να απαιτήσει επιπρόσθετη αποζημίωση για τον χρόνο μετάβασης και επιστροφής στο </w:t>
      </w:r>
      <w:r w:rsidRPr="00190980">
        <w:rPr>
          <w:rFonts w:ascii="Arial" w:eastAsia="Times New Roman" w:hAnsi="Arial" w:cs="Arial"/>
          <w:kern w:val="0"/>
          <w:sz w:val="24"/>
          <w:szCs w:val="24"/>
          <w14:ligatures w14:val="none"/>
        </w:rPr>
        <w:lastRenderedPageBreak/>
        <w:t xml:space="preserve">Εργοτάξιο του επιβλέποντος προσωπικού τουλάχιστον όπως αυτή καθορίζεται στο </w:t>
      </w:r>
      <w:r w:rsidRPr="00190980">
        <w:rPr>
          <w:rFonts w:ascii="Arial" w:eastAsia="Times New Roman" w:hAnsi="Arial" w:cs="Arial"/>
          <w:b/>
          <w:bCs/>
          <w:kern w:val="0"/>
          <w:sz w:val="24"/>
          <w:szCs w:val="24"/>
          <w14:ligatures w14:val="none"/>
        </w:rPr>
        <w:t>ΠΑΡΑΡΤΗΜΑ “Ε”</w:t>
      </w:r>
      <w:r w:rsidRPr="00190980">
        <w:rPr>
          <w:rFonts w:ascii="Arial" w:eastAsia="Times New Roman" w:hAnsi="Arial" w:cs="Arial"/>
          <w:kern w:val="0"/>
          <w:sz w:val="24"/>
          <w:szCs w:val="24"/>
          <w14:ligatures w14:val="none"/>
        </w:rPr>
        <w:t xml:space="preserve"> της παρούσας Συμφωνίας.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(γ) Σε περίπτωση που η θέση ή οι συνθήκες υλοποίησης του Έργου διαφοροποιηθούν από ότι εύλογα θα ήταν σε γνώση των Μερών και καταστούν εξαιρετικά δυσμενείς και/ή ανθυγιεινές, ή υπάρχει αυξημένος κίνδυνος ατυχημάτων, ή οι εργασίες διεξάγονται μέσα σε νερό ή μολυσμένη ατμόσφαιρα ή δυσμενείς καιρικές συνθήκες, οι συμφωνημένες αμοιβές δύνανται να αυξάνονται εύλογα πριν από την έναρξη της Προμελέτης για το Έργο.</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(δ) Σε περίπτωση που η προβλεπόμενη περίοδος υλοποίησης του Έργου παραταθεί χωρίς υπαιτιότητα του Μελετητικού Γραφείου, καταβάλλεται στο Μελετητικό Γραφείο για την Επίβλεψη του Έργου κατά τη χρονική περίοδο της παράτασης, επιπρόσθετη μηνιαία αμοιβή ίση προς το ποσό που προκύπτει από τη διαίρεση της συνολικής αμοιβής Επίβλεψης με τον αρχικό χρόνο υλοποίησης του Έργου.</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(ε) Σε περίπτωση εκτέλεσης του Έργου με περισσότερους από δύο υπεργολάβους, όπου η ευθύνη του συντονισμού των υπεργολάβων δεν ανήκει στον κυρίως Εργολήπτη, τότε το Μελετητικό Γραφείο δικαιούται να ζητήσει εύλογη πρόσθετη αμοιβή.</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13.2 Τρόπος καταβολής αμοιβής: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(α) Ο Πελάτης καταβάλλει την αμοιβή του Μελετητικού Γραφείου κατά στάδια, όπως αυτά καθορίζονται πιο κάτω:</w:t>
      </w:r>
    </w:p>
    <w:p w:rsidR="00190980" w:rsidRPr="00190980" w:rsidRDefault="00190980" w:rsidP="00E86B7E">
      <w:pPr>
        <w:tabs>
          <w:tab w:val="left" w:pos="603"/>
          <w:tab w:val="left" w:pos="1029"/>
        </w:tabs>
        <w:spacing w:after="0" w:line="276" w:lineRule="auto"/>
        <w:ind w:left="603"/>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 Στάδιο Υπηρεσιών Ι: Υποβολή Προμελέτης: 25%:</w:t>
      </w:r>
    </w:p>
    <w:p w:rsidR="00190980" w:rsidRPr="00190980" w:rsidRDefault="009175F2" w:rsidP="009175F2">
      <w:pPr>
        <w:spacing w:after="0" w:line="276" w:lineRule="auto"/>
        <w:ind w:left="2160" w:firstLine="720"/>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00190980" w:rsidRPr="00190980">
        <w:rPr>
          <w:rFonts w:ascii="Arial" w:eastAsia="Times New Roman" w:hAnsi="Arial" w:cs="Arial"/>
          <w:kern w:val="0"/>
          <w:sz w:val="24"/>
          <w:szCs w:val="24"/>
          <w14:ligatures w14:val="none"/>
        </w:rPr>
        <w:t>Ανάθεση εκπόνησης Προμελέτης: 5%</w:t>
      </w:r>
    </w:p>
    <w:p w:rsidR="00190980" w:rsidRPr="00190980" w:rsidRDefault="009175F2" w:rsidP="009175F2">
      <w:pPr>
        <w:spacing w:after="0" w:line="276" w:lineRule="auto"/>
        <w:ind w:left="2880"/>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00190980" w:rsidRPr="00190980">
        <w:rPr>
          <w:rFonts w:ascii="Arial" w:eastAsia="Times New Roman" w:hAnsi="Arial" w:cs="Arial"/>
          <w:kern w:val="0"/>
          <w:sz w:val="24"/>
          <w:szCs w:val="24"/>
          <w14:ligatures w14:val="none"/>
        </w:rPr>
        <w:t>Υποβολή Προμελέτης: 20%</w:t>
      </w:r>
    </w:p>
    <w:p w:rsidR="009175F2" w:rsidRPr="009175F2" w:rsidRDefault="00190980" w:rsidP="009175F2">
      <w:pPr>
        <w:pStyle w:val="ListParagraph"/>
        <w:numPr>
          <w:ilvl w:val="0"/>
          <w:numId w:val="1"/>
        </w:numPr>
        <w:tabs>
          <w:tab w:val="left" w:pos="602"/>
          <w:tab w:val="left" w:pos="1029"/>
        </w:tabs>
        <w:spacing w:after="0" w:line="276" w:lineRule="auto"/>
        <w:jc w:val="both"/>
        <w:rPr>
          <w:rFonts w:ascii="Arial" w:eastAsia="Times New Roman" w:hAnsi="Arial" w:cs="Arial"/>
          <w:kern w:val="0"/>
          <w:sz w:val="24"/>
          <w:szCs w:val="24"/>
          <w14:ligatures w14:val="none"/>
        </w:rPr>
      </w:pPr>
      <w:r w:rsidRPr="009175F2">
        <w:rPr>
          <w:rFonts w:ascii="Arial" w:eastAsia="Times New Roman" w:hAnsi="Arial" w:cs="Arial"/>
          <w:kern w:val="0"/>
          <w:sz w:val="24"/>
          <w:szCs w:val="24"/>
          <w14:ligatures w14:val="none"/>
        </w:rPr>
        <w:t xml:space="preserve">Στάδιο Υπηρεσιών ΙΙ: </w:t>
      </w:r>
    </w:p>
    <w:p w:rsidR="00190980" w:rsidRPr="009175F2" w:rsidRDefault="00190980" w:rsidP="009175F2">
      <w:pPr>
        <w:pStyle w:val="ListParagraph"/>
        <w:tabs>
          <w:tab w:val="left" w:pos="602"/>
          <w:tab w:val="left" w:pos="1029"/>
        </w:tabs>
        <w:spacing w:after="0" w:line="276" w:lineRule="auto"/>
        <w:ind w:left="1440"/>
        <w:jc w:val="both"/>
        <w:rPr>
          <w:rFonts w:ascii="Arial" w:eastAsia="Times New Roman" w:hAnsi="Arial" w:cs="Arial"/>
          <w:kern w:val="0"/>
          <w:sz w:val="24"/>
          <w:szCs w:val="24"/>
          <w14:ligatures w14:val="none"/>
        </w:rPr>
      </w:pPr>
      <w:r w:rsidRPr="009175F2">
        <w:rPr>
          <w:rFonts w:ascii="Arial" w:eastAsia="Times New Roman" w:hAnsi="Arial" w:cs="Arial"/>
          <w:kern w:val="0"/>
          <w:sz w:val="24"/>
          <w:szCs w:val="24"/>
          <w14:ligatures w14:val="none"/>
        </w:rPr>
        <w:t>Υποβολή Οριστικής Μελέτης, Λεπτομέρειες/Προδιαγραφές: 45%:</w:t>
      </w:r>
    </w:p>
    <w:p w:rsidR="00190980" w:rsidRPr="00190980" w:rsidRDefault="00190980" w:rsidP="00E86B7E">
      <w:pPr>
        <w:spacing w:after="0" w:line="276" w:lineRule="auto"/>
        <w:ind w:left="144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Υποβολή Οριστικών Μελετών (π.χ. Άδεια Οικοδομής): 35%</w:t>
      </w:r>
    </w:p>
    <w:p w:rsidR="00190980" w:rsidRPr="00190980" w:rsidRDefault="00190980" w:rsidP="00E86B7E">
      <w:pPr>
        <w:spacing w:after="0" w:line="276" w:lineRule="auto"/>
        <w:ind w:left="144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Λεπτομέρειες/Προδιαγραφές: 5%</w:t>
      </w:r>
    </w:p>
    <w:p w:rsidR="00190980" w:rsidRPr="00190980" w:rsidRDefault="00190980" w:rsidP="00E86B7E">
      <w:pPr>
        <w:spacing w:after="0" w:line="276" w:lineRule="auto"/>
        <w:ind w:left="144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Προκήρυξη προσφορών, αξιολόγηση προσφορών και υποβολή εισηγητικής έκθεσης προς τον Πελάτη: 5%</w:t>
      </w:r>
    </w:p>
    <w:p w:rsidR="009175F2" w:rsidRPr="009175F2" w:rsidRDefault="00190980" w:rsidP="009175F2">
      <w:pPr>
        <w:pStyle w:val="ListParagraph"/>
        <w:numPr>
          <w:ilvl w:val="0"/>
          <w:numId w:val="1"/>
        </w:numPr>
        <w:tabs>
          <w:tab w:val="left" w:pos="602"/>
          <w:tab w:val="left" w:pos="1029"/>
        </w:tabs>
        <w:spacing w:after="0" w:line="276" w:lineRule="auto"/>
        <w:jc w:val="both"/>
        <w:rPr>
          <w:rFonts w:ascii="Arial" w:eastAsia="Times New Roman" w:hAnsi="Arial" w:cs="Arial"/>
          <w:kern w:val="0"/>
          <w:sz w:val="24"/>
          <w:szCs w:val="24"/>
          <w14:ligatures w14:val="none"/>
        </w:rPr>
      </w:pPr>
      <w:r w:rsidRPr="009175F2">
        <w:rPr>
          <w:rFonts w:ascii="Arial" w:eastAsia="Times New Roman" w:hAnsi="Arial" w:cs="Arial"/>
          <w:kern w:val="0"/>
          <w:sz w:val="24"/>
          <w:szCs w:val="24"/>
          <w14:ligatures w14:val="none"/>
        </w:rPr>
        <w:t xml:space="preserve">Στάδιο Υπηρεσιών ΙΙΙ: </w:t>
      </w:r>
    </w:p>
    <w:p w:rsidR="00190980" w:rsidRPr="009175F2" w:rsidRDefault="00190980" w:rsidP="009175F2">
      <w:pPr>
        <w:pStyle w:val="ListParagraph"/>
        <w:numPr>
          <w:ilvl w:val="0"/>
          <w:numId w:val="1"/>
        </w:numPr>
        <w:tabs>
          <w:tab w:val="left" w:pos="602"/>
          <w:tab w:val="left" w:pos="1029"/>
        </w:tabs>
        <w:spacing w:after="0" w:line="276" w:lineRule="auto"/>
        <w:jc w:val="both"/>
        <w:rPr>
          <w:rFonts w:ascii="Arial" w:eastAsia="Times New Roman" w:hAnsi="Arial" w:cs="Arial"/>
          <w:kern w:val="0"/>
          <w:sz w:val="24"/>
          <w:szCs w:val="24"/>
          <w14:ligatures w14:val="none"/>
        </w:rPr>
      </w:pPr>
      <w:r w:rsidRPr="009175F2">
        <w:rPr>
          <w:rFonts w:ascii="Arial" w:eastAsia="Times New Roman" w:hAnsi="Arial" w:cs="Arial"/>
          <w:kern w:val="0"/>
          <w:sz w:val="24"/>
          <w:szCs w:val="24"/>
          <w14:ligatures w14:val="none"/>
        </w:rPr>
        <w:t>Επίβλεψη: 30%:</w:t>
      </w:r>
    </w:p>
    <w:p w:rsidR="00190980" w:rsidRPr="00190980" w:rsidRDefault="00190980" w:rsidP="00E86B7E">
      <w:pPr>
        <w:spacing w:after="0" w:line="276" w:lineRule="auto"/>
        <w:ind w:left="144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Κατασκευή Έργου, ανάλογα με την πρόοδο του, τακτικές πληρωμές (π.χ. μηνιαίες): 25%</w:t>
      </w:r>
    </w:p>
    <w:p w:rsidR="00190980" w:rsidRPr="00190980" w:rsidRDefault="00190980" w:rsidP="00E86B7E">
      <w:pPr>
        <w:spacing w:after="0" w:line="276" w:lineRule="auto"/>
        <w:ind w:left="144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Προσωρινή παραλαβή: 3%</w:t>
      </w:r>
    </w:p>
    <w:p w:rsidR="009175F2" w:rsidRPr="00190980" w:rsidRDefault="00190980" w:rsidP="009175F2">
      <w:pPr>
        <w:spacing w:after="0" w:line="276" w:lineRule="auto"/>
        <w:ind w:left="144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Υποβολή Τελικού Λογαριασμού: 2%:</w:t>
      </w:r>
    </w:p>
    <w:p w:rsidR="00190980" w:rsidRPr="00190980" w:rsidRDefault="00190980" w:rsidP="009175F2">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Νοείται ότι τα Μέρη δύνανται να συμφωνήσουν διαφορετικό τρόπο ή/και τον αναλυτικό τρόπο καταβολής της αμοιβής σε κάθε επιμέρους στάδιο.</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(β) Η αμοιβή που καταβάλλεται πριν από την υπογραφή του συμβολαίου εργολαβίας υπολογίζεται πάνω στην Κατ’ εκτίμηση Δαπάνη Έργου και, στην απουσία τέτοιας εκτίμησης, πάνω στην Κατά προσέγγιση Δαπάνη Έργου.</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lastRenderedPageBreak/>
        <w:t>(γ) Μετά την υπογραφή του συμβολαίου εργολαβίας και, σε περίπτωση υπογραφής συμβολαίων για διορισμένους υπεργολάβους και προμηθευτές υλικών, η αμοιβή που καταβάλλεται υπολογίζεται πάνω στο άθροισμα των ποσών των συμβολαίων αυτών.</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(δ) Σε περίπτωση που κατόπιν αιτήματος του Πελάτη τροποποιηθεί η Μελέτη με αποτέλεσμα τη μείωση της δαπάνης του Έργου, το Μελετητικό Γραφείο αμείβεται μέχρι πριν από το σημείο της τροποποίησης με βάση την Κατ’ εκτίμηση Δαπάνη Έργου ή με βάση το ποσό όπως προκύπτει από το (γ) πιο πάνω, ανάλογα σε ποιο στάδιο λαμβάνεται μια τέτοια οδηγία τροποποίησης.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(ε) Η τελική διευθέτηση της αμοιβής του Μελετητικού Γραφείου υπολογίζεται με βάση την Πραγματική Δαπάνη Έργου. </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13.3 Επιπρόσθετες Υπηρεσίες και η αμοιβή τους: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(α) Οποιεσδήποτε άλλες υπηρεσίες πέραν των Βασικών Υπηρεσιών όπως σχετικά δυνατό να προβλέπεται στην κείμενη Νομοθεσία (π.χ. ενεργειακή απόδοση</w:t>
      </w:r>
      <w:r w:rsidRPr="00190980">
        <w:rPr>
          <w:rFonts w:ascii="Arial" w:eastAsia="Times New Roman" w:hAnsi="Arial" w:cs="Arial"/>
          <w:kern w:val="0"/>
          <w:sz w:val="24"/>
          <w:szCs w:val="24"/>
          <w:vertAlign w:val="superscript"/>
          <w14:ligatures w14:val="none"/>
        </w:rPr>
        <w:footnoteReference w:id="5"/>
      </w:r>
      <w:r w:rsidRPr="00190980">
        <w:rPr>
          <w:rFonts w:ascii="Arial" w:eastAsia="Times New Roman" w:hAnsi="Arial" w:cs="Arial"/>
          <w:kern w:val="0"/>
          <w:sz w:val="24"/>
          <w:szCs w:val="24"/>
          <w14:ligatures w14:val="none"/>
        </w:rPr>
        <w:t>, Συντονιστή Ασφάλειας και Υγείας Μελέτης</w:t>
      </w:r>
      <w:r w:rsidRPr="00190980">
        <w:rPr>
          <w:rFonts w:ascii="Arial" w:eastAsia="Times New Roman" w:hAnsi="Arial" w:cs="Arial"/>
          <w:kern w:val="0"/>
          <w:sz w:val="24"/>
          <w:szCs w:val="24"/>
          <w:vertAlign w:val="superscript"/>
          <w14:ligatures w14:val="none"/>
        </w:rPr>
        <w:footnoteReference w:id="6"/>
      </w:r>
      <w:r w:rsidRPr="00190980">
        <w:rPr>
          <w:rFonts w:ascii="Arial" w:eastAsia="Times New Roman" w:hAnsi="Arial" w:cs="Arial"/>
          <w:kern w:val="0"/>
          <w:sz w:val="24"/>
          <w:szCs w:val="24"/>
          <w14:ligatures w14:val="none"/>
        </w:rPr>
        <w:t>, μελέτη υποδομής εσωτερικής καλωδίωσης</w:t>
      </w:r>
      <w:r w:rsidRPr="00190980">
        <w:rPr>
          <w:rFonts w:ascii="Arial" w:eastAsia="Times New Roman" w:hAnsi="Arial" w:cs="Arial"/>
          <w:kern w:val="0"/>
          <w:sz w:val="24"/>
          <w:szCs w:val="24"/>
          <w:vertAlign w:val="superscript"/>
          <w14:ligatures w14:val="none"/>
        </w:rPr>
        <w:footnoteReference w:id="7"/>
      </w:r>
      <w:r w:rsidRPr="00190980">
        <w:rPr>
          <w:rFonts w:ascii="Arial" w:eastAsia="Times New Roman" w:hAnsi="Arial" w:cs="Arial"/>
          <w:kern w:val="0"/>
          <w:sz w:val="24"/>
          <w:szCs w:val="24"/>
          <w14:ligatures w14:val="none"/>
        </w:rPr>
        <w:t xml:space="preserve">) δύνανται να παρέχονται από το Μελετητικό Γραφείο ως Επιπρόσθετες Υπηρεσίες, εφόσον συμφωνηθούν γραπτώς με τον Πελάτη. Το ίδιο ισχύει και για επιπρόσθετες σχετικές με το Έργο υπηρεσίες, όπως για παράδειγμα γεωτεχνική ή/και γεωλογική μελέτη, επιμέτρηση εργασιών, τοπογραφική εργασία καθώς και άλλες Επιπρόσθετες Υπηρεσίες όπως ενδεικτικά καταγράφονται στο </w:t>
      </w:r>
      <w:r w:rsidRPr="00190980">
        <w:rPr>
          <w:rFonts w:ascii="Arial" w:eastAsia="Times New Roman" w:hAnsi="Arial" w:cs="Arial"/>
          <w:b/>
          <w:bCs/>
          <w:kern w:val="0"/>
          <w:sz w:val="24"/>
          <w:szCs w:val="24"/>
          <w14:ligatures w14:val="none"/>
        </w:rPr>
        <w:t>ΠΑΡΑΡΤΗΜΑ “Ζ”</w:t>
      </w:r>
      <w:r w:rsidRPr="00190980">
        <w:rPr>
          <w:rFonts w:ascii="Arial" w:eastAsia="Times New Roman" w:hAnsi="Arial" w:cs="Arial"/>
          <w:kern w:val="0"/>
          <w:sz w:val="24"/>
          <w:szCs w:val="24"/>
          <w14:ligatures w14:val="none"/>
        </w:rPr>
        <w:t>.</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(β) Η αμοιβή για την παροχή Επιπρόσθετων Υπηρεσιών δύναται να συμφωνείται και να εισπράττεται επιπρόσθετα της συμφωνημένης αμοιβής.</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14.</w:t>
      </w:r>
      <w:r w:rsidRPr="00190980">
        <w:rPr>
          <w:rFonts w:ascii="Arial" w:eastAsia="Times New Roman" w:hAnsi="Arial" w:cs="Arial"/>
          <w:b/>
          <w:bCs/>
          <w:kern w:val="0"/>
          <w:sz w:val="24"/>
          <w:szCs w:val="24"/>
          <w14:ligatures w14:val="none"/>
        </w:rPr>
        <w:tab/>
        <w:t>ΥΠΗΡΕΣΙΕΣ ΣΥΝΤΟΝΙΣΜΟΥ ΜΕΛΕΤΩΝ</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14.1 Προκαταρκτικές Υπηρεσίες: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(α) Κατά το αρχικό στάδιο, το Μελετητικό Γραφείο αποφασίζει για το ρόλο του κάθε Σύμβουλου Μελετητή και του κάθε Ειδικού Σύμβουλου και τις σχέσεις μαζί τους.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(β) Το Μελετητικό Γραφείο συλλέγει τις διαθέσιμες πληροφορίες για την παρουσία και την έκταση των υπηρεσιών του Δημοσίου, όπως νερό, ηλεκτρικό ρεύμα, τηλεπικοινωνίες, αποχετεύσεις κ</w:t>
      </w:r>
      <w:r w:rsidR="00F41561">
        <w:rPr>
          <w:rFonts w:ascii="Arial" w:eastAsia="Times New Roman" w:hAnsi="Arial" w:cs="Arial"/>
          <w:kern w:val="0"/>
          <w:sz w:val="24"/>
          <w:szCs w:val="24"/>
          <w14:ligatures w14:val="none"/>
        </w:rPr>
        <w:t>λ</w:t>
      </w:r>
      <w:r w:rsidRPr="00190980">
        <w:rPr>
          <w:rFonts w:ascii="Arial" w:eastAsia="Times New Roman" w:hAnsi="Arial" w:cs="Arial"/>
          <w:kern w:val="0"/>
          <w:sz w:val="24"/>
          <w:szCs w:val="24"/>
          <w14:ligatures w14:val="none"/>
        </w:rPr>
        <w:t>π. και συμβουλεύει τον Πελάτη για τον πιθανό επηρεασμό του Έργου, τόσο κατά τη διάρκεια των κατασκευαστικών εργασιών όσο και μετά την ολοκλήρωσή τους.</w:t>
      </w:r>
    </w:p>
    <w:p w:rsidR="00190980" w:rsidRDefault="00190980" w:rsidP="00E86B7E">
      <w:pPr>
        <w:spacing w:after="0" w:line="276" w:lineRule="auto"/>
        <w:jc w:val="both"/>
        <w:rPr>
          <w:rFonts w:ascii="Arial" w:eastAsia="Times New Roman" w:hAnsi="Arial" w:cs="Arial"/>
          <w:kern w:val="0"/>
          <w:sz w:val="24"/>
          <w:szCs w:val="24"/>
          <w14:ligatures w14:val="none"/>
        </w:rPr>
      </w:pPr>
    </w:p>
    <w:p w:rsidR="002F3AD9" w:rsidRDefault="002F3AD9" w:rsidP="00E86B7E">
      <w:pPr>
        <w:spacing w:after="0" w:line="276" w:lineRule="auto"/>
        <w:jc w:val="both"/>
        <w:rPr>
          <w:rFonts w:ascii="Arial" w:eastAsia="Times New Roman" w:hAnsi="Arial" w:cs="Arial"/>
          <w:kern w:val="0"/>
          <w:sz w:val="24"/>
          <w:szCs w:val="24"/>
          <w14:ligatures w14:val="none"/>
        </w:rPr>
      </w:pPr>
    </w:p>
    <w:p w:rsidR="002F3AD9" w:rsidRPr="00190980" w:rsidRDefault="002F3AD9"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14.2 Υποβολή Προμελέτης για έγκριση:</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lastRenderedPageBreak/>
        <w:t>Το Μελετητικό Γραφείο συγκεντρώνει τις εκπονούμενες από τους Συμβούλους Μελετητές και τους Ειδικούς Συμβούλους επιμέρους Προμελέτες και τις υποβάλλει στον Πελάτη για έγκριση μαζί με την Κατά προσέγγιση Δαπάνη Έργου.</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14.3 Υποβολή Οριστικής Μελέτης για έγκριση:</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(α) Μετά την έγκριση από τον Πελάτη των επιμέρους Προμελετών και της Κατά προσέγγιση Δαπάνης Έργου, το Μελετητικό Γραφείο υποβάλλει στον Πελάτη για έγκριση τις εκπονούμενες από τους Συμβούλους Μελετητές και τους Ειδικούς Συμβούλους επιμέρους Οριστικές Μελέτες, τις λεπτομέρειες, τις προδιαγραφές και την αναλυτική Κατ’ εκτίμηση Δαπάνη Έργου.</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(β) Μετά την έγκριση από τον Πελάτη των Οριστικών Μελετών, το Μελετητικό Γραφείο σε συνεργασία με τους Συμβούλους Μελετητές και τους Ειδικούς Συμβούλους- </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 ενοποιεί τα έγγραφα προσφορών,</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(ii) συνεργάζεται με τον Πελάτη στον καταρτισμό του καταλόγου </w:t>
      </w:r>
      <w:proofErr w:type="spellStart"/>
      <w:r w:rsidRPr="00190980">
        <w:rPr>
          <w:rFonts w:ascii="Arial" w:eastAsia="Times New Roman" w:hAnsi="Arial" w:cs="Arial"/>
          <w:kern w:val="0"/>
          <w:sz w:val="24"/>
          <w:szCs w:val="24"/>
          <w14:ligatures w14:val="none"/>
        </w:rPr>
        <w:t>προσφοροδοτών</w:t>
      </w:r>
      <w:proofErr w:type="spellEnd"/>
      <w:r w:rsidRPr="00190980">
        <w:rPr>
          <w:rFonts w:ascii="Arial" w:eastAsia="Times New Roman" w:hAnsi="Arial" w:cs="Arial"/>
          <w:kern w:val="0"/>
          <w:sz w:val="24"/>
          <w:szCs w:val="24"/>
          <w14:ligatures w14:val="none"/>
        </w:rPr>
        <w:t>,</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w:t>
      </w:r>
      <w:proofErr w:type="spellStart"/>
      <w:r w:rsidRPr="00190980">
        <w:rPr>
          <w:rFonts w:ascii="Arial" w:eastAsia="Times New Roman" w:hAnsi="Arial" w:cs="Arial"/>
          <w:kern w:val="0"/>
          <w:sz w:val="24"/>
          <w:szCs w:val="24"/>
          <w14:ligatures w14:val="none"/>
        </w:rPr>
        <w:t>iii</w:t>
      </w:r>
      <w:proofErr w:type="spellEnd"/>
      <w:r w:rsidRPr="00190980">
        <w:rPr>
          <w:rFonts w:ascii="Arial" w:eastAsia="Times New Roman" w:hAnsi="Arial" w:cs="Arial"/>
          <w:kern w:val="0"/>
          <w:sz w:val="24"/>
          <w:szCs w:val="24"/>
          <w14:ligatures w14:val="none"/>
        </w:rPr>
        <w:t>) προκηρύσσει τις προσφορές, τόσο για τη γενική εργολαβία όσο και για τις διορισμένες υπεργολαβίες,</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w:t>
      </w:r>
      <w:proofErr w:type="spellStart"/>
      <w:r w:rsidRPr="00190980">
        <w:rPr>
          <w:rFonts w:ascii="Arial" w:eastAsia="Times New Roman" w:hAnsi="Arial" w:cs="Arial"/>
          <w:kern w:val="0"/>
          <w:sz w:val="24"/>
          <w:szCs w:val="24"/>
          <w14:ligatures w14:val="none"/>
        </w:rPr>
        <w:t>iv</w:t>
      </w:r>
      <w:proofErr w:type="spellEnd"/>
      <w:r w:rsidRPr="00190980">
        <w:rPr>
          <w:rFonts w:ascii="Arial" w:eastAsia="Times New Roman" w:hAnsi="Arial" w:cs="Arial"/>
          <w:kern w:val="0"/>
          <w:sz w:val="24"/>
          <w:szCs w:val="24"/>
          <w14:ligatures w14:val="none"/>
        </w:rPr>
        <w:t>) αν απαιτείται, διανέμει τα έγγραφα προσφορών στα πρόσωπα που έχουν επιλεγεί για να υποβάλουν προσφορά,</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(v) δίδει γραπτές απαντήσεις σε ερωτήσεις των </w:t>
      </w:r>
      <w:proofErr w:type="spellStart"/>
      <w:r w:rsidRPr="00190980">
        <w:rPr>
          <w:rFonts w:ascii="Arial" w:eastAsia="Times New Roman" w:hAnsi="Arial" w:cs="Arial"/>
          <w:kern w:val="0"/>
          <w:sz w:val="24"/>
          <w:szCs w:val="24"/>
          <w14:ligatures w14:val="none"/>
        </w:rPr>
        <w:t>προσφοροδοτών</w:t>
      </w:r>
      <w:proofErr w:type="spellEnd"/>
      <w:r w:rsidRPr="00190980">
        <w:rPr>
          <w:rFonts w:ascii="Arial" w:eastAsia="Times New Roman" w:hAnsi="Arial" w:cs="Arial"/>
          <w:kern w:val="0"/>
          <w:sz w:val="24"/>
          <w:szCs w:val="24"/>
          <w14:ligatures w14:val="none"/>
        </w:rPr>
        <w:t>,</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w:t>
      </w:r>
      <w:proofErr w:type="spellStart"/>
      <w:r w:rsidRPr="00190980">
        <w:rPr>
          <w:rFonts w:ascii="Arial" w:eastAsia="Times New Roman" w:hAnsi="Arial" w:cs="Arial"/>
          <w:kern w:val="0"/>
          <w:sz w:val="24"/>
          <w:szCs w:val="24"/>
          <w14:ligatures w14:val="none"/>
        </w:rPr>
        <w:t>vi</w:t>
      </w:r>
      <w:proofErr w:type="spellEnd"/>
      <w:r w:rsidRPr="00190980">
        <w:rPr>
          <w:rFonts w:ascii="Arial" w:eastAsia="Times New Roman" w:hAnsi="Arial" w:cs="Arial"/>
          <w:kern w:val="0"/>
          <w:sz w:val="24"/>
          <w:szCs w:val="24"/>
          <w14:ligatures w14:val="none"/>
        </w:rPr>
        <w:t>) αξιολογεί τις προσφορές και ετοιμάζει εισηγητική έκθεση προς τον Πελάτη, και</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w:t>
      </w:r>
      <w:proofErr w:type="spellStart"/>
      <w:r w:rsidRPr="00190980">
        <w:rPr>
          <w:rFonts w:ascii="Arial" w:eastAsia="Times New Roman" w:hAnsi="Arial" w:cs="Arial"/>
          <w:kern w:val="0"/>
          <w:sz w:val="24"/>
          <w:szCs w:val="24"/>
          <w14:ligatures w14:val="none"/>
        </w:rPr>
        <w:t>vii</w:t>
      </w:r>
      <w:proofErr w:type="spellEnd"/>
      <w:r w:rsidRPr="00190980">
        <w:rPr>
          <w:rFonts w:ascii="Arial" w:eastAsia="Times New Roman" w:hAnsi="Arial" w:cs="Arial"/>
          <w:kern w:val="0"/>
          <w:sz w:val="24"/>
          <w:szCs w:val="24"/>
          <w14:ligatures w14:val="none"/>
        </w:rPr>
        <w:t xml:space="preserve">) βοηθά τον Πελάτη κατά την κατακύρωση της προσφοράς στον επιτυχόντα </w:t>
      </w:r>
      <w:proofErr w:type="spellStart"/>
      <w:r w:rsidRPr="00190980">
        <w:rPr>
          <w:rFonts w:ascii="Arial" w:eastAsia="Times New Roman" w:hAnsi="Arial" w:cs="Arial"/>
          <w:kern w:val="0"/>
          <w:sz w:val="24"/>
          <w:szCs w:val="24"/>
          <w14:ligatures w14:val="none"/>
        </w:rPr>
        <w:t>προσφοροδότη</w:t>
      </w:r>
      <w:proofErr w:type="spellEnd"/>
      <w:r w:rsidRPr="00190980">
        <w:rPr>
          <w:rFonts w:ascii="Arial" w:eastAsia="Times New Roman" w:hAnsi="Arial" w:cs="Arial"/>
          <w:kern w:val="0"/>
          <w:sz w:val="24"/>
          <w:szCs w:val="24"/>
          <w14:ligatures w14:val="none"/>
        </w:rPr>
        <w:t>.</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(γ) Το Μελετητικό Γραφείο ετοιμάζει τους τεχνικούς όρους και συμπληρώνει τα απαιτούμενα έγγραφα και στοιχεία από πλευράς του Πελάτη, το συμβόλαιο εργολαβίας και το συμβόλαιο των διορισμένων υπεργολαβιών/προμηθειών και φροντίζει για την υπογραφή τους.</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14.4 Επίβλεψη:</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(α) Κατά το στάδιο της Επίβλεψης, το Μελετητικό Γραφείο, σε συνεργασία με τους Σύμβουλους Μελετητές και τους Ειδικ</w:t>
      </w:r>
      <w:r w:rsidR="008F77AF">
        <w:rPr>
          <w:rFonts w:ascii="Arial" w:eastAsia="Times New Roman" w:hAnsi="Arial" w:cs="Arial"/>
          <w:kern w:val="0"/>
          <w:sz w:val="24"/>
          <w:szCs w:val="24"/>
          <w14:ligatures w14:val="none"/>
        </w:rPr>
        <w:t>ούς Συμβούλους, έχει ευθύνη να:</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 διαχειρίζεται το συμβόλαιο εργολαβίας και το συμβόλαιο των διορισμένων υπεργολαβιών/προμηθειών,</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(ii) συμβάλλει ή αναλαμβάνει την επίλυση προβλημάτων, γενικά,</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w:t>
      </w:r>
      <w:proofErr w:type="spellStart"/>
      <w:r w:rsidRPr="00190980">
        <w:rPr>
          <w:rFonts w:ascii="Arial" w:eastAsia="Times New Roman" w:hAnsi="Arial" w:cs="Arial"/>
          <w:kern w:val="0"/>
          <w:sz w:val="24"/>
          <w:szCs w:val="24"/>
          <w14:ligatures w14:val="none"/>
        </w:rPr>
        <w:t>iii</w:t>
      </w:r>
      <w:proofErr w:type="spellEnd"/>
      <w:r w:rsidRPr="00190980">
        <w:rPr>
          <w:rFonts w:ascii="Arial" w:eastAsia="Times New Roman" w:hAnsi="Arial" w:cs="Arial"/>
          <w:kern w:val="0"/>
          <w:sz w:val="24"/>
          <w:szCs w:val="24"/>
          <w14:ligatures w14:val="none"/>
        </w:rPr>
        <w:t>) συντονίζει την επίβλεψη των εργασιών,</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w:t>
      </w:r>
      <w:proofErr w:type="spellStart"/>
      <w:r w:rsidRPr="00190980">
        <w:rPr>
          <w:rFonts w:ascii="Arial" w:eastAsia="Times New Roman" w:hAnsi="Arial" w:cs="Arial"/>
          <w:kern w:val="0"/>
          <w:sz w:val="24"/>
          <w:szCs w:val="24"/>
          <w14:ligatures w14:val="none"/>
        </w:rPr>
        <w:t>iv</w:t>
      </w:r>
      <w:proofErr w:type="spellEnd"/>
      <w:r w:rsidRPr="00190980">
        <w:rPr>
          <w:rFonts w:ascii="Arial" w:eastAsia="Times New Roman" w:hAnsi="Arial" w:cs="Arial"/>
          <w:kern w:val="0"/>
          <w:sz w:val="24"/>
          <w:szCs w:val="24"/>
          <w14:ligatures w14:val="none"/>
        </w:rPr>
        <w:t>) συντονίζει τις συνεδριάσεις στο Εργοτάξιο και έχει την ευθύνη της τήρησης των πρακτικών,</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(v) εγκρίνει τις αιτήσεις πληρωμών και εκδίδει τα αντίστοιχα πιστοποιητικά, </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w:t>
      </w:r>
      <w:proofErr w:type="spellStart"/>
      <w:r w:rsidRPr="00190980">
        <w:rPr>
          <w:rFonts w:ascii="Arial" w:eastAsia="Times New Roman" w:hAnsi="Arial" w:cs="Arial"/>
          <w:kern w:val="0"/>
          <w:sz w:val="24"/>
          <w:szCs w:val="24"/>
          <w14:ligatures w14:val="none"/>
        </w:rPr>
        <w:t>vi</w:t>
      </w:r>
      <w:proofErr w:type="spellEnd"/>
      <w:r w:rsidRPr="00190980">
        <w:rPr>
          <w:rFonts w:ascii="Arial" w:eastAsia="Times New Roman" w:hAnsi="Arial" w:cs="Arial"/>
          <w:kern w:val="0"/>
          <w:sz w:val="24"/>
          <w:szCs w:val="24"/>
          <w14:ligatures w14:val="none"/>
        </w:rPr>
        <w:t xml:space="preserve">) επιθεωρεί και ελέγχει την πρόοδο των εργασιών σε σχέση με το χρονοδιάγραμμα, τηρεί στοιχεία για τις καθυστερήσεις και εγκρίνει αιτιολογημένες παρατάσεις </w:t>
      </w:r>
      <w:proofErr w:type="spellStart"/>
      <w:r w:rsidRPr="00190980">
        <w:rPr>
          <w:rFonts w:ascii="Arial" w:eastAsia="Times New Roman" w:hAnsi="Arial" w:cs="Arial"/>
          <w:kern w:val="0"/>
          <w:sz w:val="24"/>
          <w:szCs w:val="24"/>
          <w14:ligatures w14:val="none"/>
        </w:rPr>
        <w:t>χρόvoυ</w:t>
      </w:r>
      <w:proofErr w:type="spellEnd"/>
      <w:r w:rsidRPr="00190980">
        <w:rPr>
          <w:rFonts w:ascii="Arial" w:eastAsia="Times New Roman" w:hAnsi="Arial" w:cs="Arial"/>
          <w:kern w:val="0"/>
          <w:sz w:val="24"/>
          <w:szCs w:val="24"/>
          <w14:ligatures w14:val="none"/>
        </w:rPr>
        <w:t>,</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w:t>
      </w:r>
      <w:proofErr w:type="spellStart"/>
      <w:r w:rsidRPr="00190980">
        <w:rPr>
          <w:rFonts w:ascii="Arial" w:eastAsia="Times New Roman" w:hAnsi="Arial" w:cs="Arial"/>
          <w:kern w:val="0"/>
          <w:sz w:val="24"/>
          <w:szCs w:val="24"/>
          <w14:ligatures w14:val="none"/>
        </w:rPr>
        <w:t>vii</w:t>
      </w:r>
      <w:proofErr w:type="spellEnd"/>
      <w:r w:rsidRPr="00190980">
        <w:rPr>
          <w:rFonts w:ascii="Arial" w:eastAsia="Times New Roman" w:hAnsi="Arial" w:cs="Arial"/>
          <w:kern w:val="0"/>
          <w:sz w:val="24"/>
          <w:szCs w:val="24"/>
          <w14:ligatures w14:val="none"/>
        </w:rPr>
        <w:t xml:space="preserve">) υποβάλλει στον Πελάτη περιοδικές εκθέσεις προόδου, στις οποίες γίνεται αναφορά στη φυσική και οικονομική πρόοδο του Έργου, στις τυχόν </w:t>
      </w:r>
      <w:r w:rsidRPr="00190980">
        <w:rPr>
          <w:rFonts w:ascii="Arial" w:eastAsia="Times New Roman" w:hAnsi="Arial" w:cs="Arial"/>
          <w:kern w:val="0"/>
          <w:sz w:val="24"/>
          <w:szCs w:val="24"/>
          <w14:ligatures w14:val="none"/>
        </w:rPr>
        <w:lastRenderedPageBreak/>
        <w:t xml:space="preserve">καθυστερήσεις, στις τροποποιήσεις με τους λόγους που τις επιβάλλουν και τις επιπτώσεις τους, στην ποιότητα των εργασιών και υλικών, σε τυχόν προβλήματα κλπ., </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w:t>
      </w:r>
      <w:proofErr w:type="spellStart"/>
      <w:r w:rsidRPr="00190980">
        <w:rPr>
          <w:rFonts w:ascii="Arial" w:eastAsia="Times New Roman" w:hAnsi="Arial" w:cs="Arial"/>
          <w:kern w:val="0"/>
          <w:sz w:val="24"/>
          <w:szCs w:val="24"/>
          <w14:ligatures w14:val="none"/>
        </w:rPr>
        <w:t>viii</w:t>
      </w:r>
      <w:proofErr w:type="spellEnd"/>
      <w:r w:rsidRPr="00190980">
        <w:rPr>
          <w:rFonts w:ascii="Arial" w:eastAsia="Times New Roman" w:hAnsi="Arial" w:cs="Arial"/>
          <w:kern w:val="0"/>
          <w:sz w:val="24"/>
          <w:szCs w:val="24"/>
          <w14:ligatures w14:val="none"/>
        </w:rPr>
        <w:t>) εκδίδει το πιστοποιητικό έμπρακτης συμπλήρωσης του Έργου, και</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w:t>
      </w:r>
      <w:proofErr w:type="spellStart"/>
      <w:r w:rsidRPr="00190980">
        <w:rPr>
          <w:rFonts w:ascii="Arial" w:eastAsia="Times New Roman" w:hAnsi="Arial" w:cs="Arial"/>
          <w:kern w:val="0"/>
          <w:sz w:val="24"/>
          <w:szCs w:val="24"/>
          <w14:ligatures w14:val="none"/>
        </w:rPr>
        <w:t>ix</w:t>
      </w:r>
      <w:proofErr w:type="spellEnd"/>
      <w:r w:rsidRPr="00190980">
        <w:rPr>
          <w:rFonts w:ascii="Arial" w:eastAsia="Times New Roman" w:hAnsi="Arial" w:cs="Arial"/>
          <w:kern w:val="0"/>
          <w:sz w:val="24"/>
          <w:szCs w:val="24"/>
          <w14:ligatures w14:val="none"/>
        </w:rPr>
        <w:t>) μεριμνά για την πλήρη συμμόρφωση με τις εκάστοτε ισχύουσες σχετικές πρόνοιες της νομοθεσίας σε σχέση με την Επίβλεψη του Έργου.</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(β) Το Μελετητικό Γραφείο, μετά την προσωρινή παραλαβή του Έργου, συλλέγει τα “ως έχουν κατασκευαστεί” σχέδια του Έργου και τις απαραίτητες πληροφορίες και έγγραφα από</w:t>
      </w:r>
      <w:r w:rsidR="008F77AF">
        <w:rPr>
          <w:rFonts w:ascii="Arial" w:eastAsia="Times New Roman" w:hAnsi="Arial" w:cs="Arial"/>
          <w:kern w:val="0"/>
          <w:sz w:val="24"/>
          <w:szCs w:val="24"/>
          <w14:ligatures w14:val="none"/>
        </w:rPr>
        <w:t xml:space="preserve"> τους Σύμβουλους Μελετητές, και:</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 υποβάλλει κατάλληλα συμπληρωμένο πιστοποιητικό συμπλήρωσης εργασιών στον Πελάτη και στην αρμόδια αρχή για σκοπούς έκδοσης του πιστοποιητικού τελικής έγκρισης,</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(ii) βοηθά τον Πελάτη στην ετοιμασία της αίτησης προς την αρμόδια αρχή για έκδοση του πιστοποιητικού τελικής έγκρισης,</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w:t>
      </w:r>
      <w:proofErr w:type="spellStart"/>
      <w:r w:rsidRPr="00190980">
        <w:rPr>
          <w:rFonts w:ascii="Arial" w:eastAsia="Times New Roman" w:hAnsi="Arial" w:cs="Arial"/>
          <w:kern w:val="0"/>
          <w:sz w:val="24"/>
          <w:szCs w:val="24"/>
          <w14:ligatures w14:val="none"/>
        </w:rPr>
        <w:t>iii</w:t>
      </w:r>
      <w:proofErr w:type="spellEnd"/>
      <w:r w:rsidRPr="00190980">
        <w:rPr>
          <w:rFonts w:ascii="Arial" w:eastAsia="Times New Roman" w:hAnsi="Arial" w:cs="Arial"/>
          <w:kern w:val="0"/>
          <w:sz w:val="24"/>
          <w:szCs w:val="24"/>
          <w14:ligatures w14:val="none"/>
        </w:rPr>
        <w:t>) αξιολογεί τις τυχόν απαιτήσεις του Εργολήπτη ή/και των διορισμένων υπεργολάβων ή/και προμηθευτών και υποβάλλει εισηγητική έκθεση προς τον Πελάτη,</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w:t>
      </w:r>
      <w:proofErr w:type="spellStart"/>
      <w:r w:rsidRPr="00190980">
        <w:rPr>
          <w:rFonts w:ascii="Arial" w:eastAsia="Times New Roman" w:hAnsi="Arial" w:cs="Arial"/>
          <w:kern w:val="0"/>
          <w:sz w:val="24"/>
          <w:szCs w:val="24"/>
          <w14:ligatures w14:val="none"/>
        </w:rPr>
        <w:t>iv</w:t>
      </w:r>
      <w:proofErr w:type="spellEnd"/>
      <w:r w:rsidRPr="00190980">
        <w:rPr>
          <w:rFonts w:ascii="Arial" w:eastAsia="Times New Roman" w:hAnsi="Arial" w:cs="Arial"/>
          <w:kern w:val="0"/>
          <w:sz w:val="24"/>
          <w:szCs w:val="24"/>
          <w14:ligatures w14:val="none"/>
        </w:rPr>
        <w:t>) μετά τη λήξη της περιόδου ευθύνης του Εργολήπτη, εκδίδει το σχετικό πιστοποιητικό, και</w:t>
      </w:r>
    </w:p>
    <w:p w:rsidR="00190980" w:rsidRPr="00190980" w:rsidRDefault="00190980" w:rsidP="00E86B7E">
      <w:pPr>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(v) ετοιμάζει και υποβάλλει προς τον Πελάτη τον Τελικό Λογαριασμό του Έργου για οριστικό διακανονισμό.</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15.</w:t>
      </w:r>
      <w:r w:rsidRPr="00190980">
        <w:rPr>
          <w:rFonts w:ascii="Arial" w:eastAsia="Times New Roman" w:hAnsi="Arial" w:cs="Arial"/>
          <w:b/>
          <w:bCs/>
          <w:kern w:val="0"/>
          <w:sz w:val="24"/>
          <w:szCs w:val="24"/>
          <w14:ligatures w14:val="none"/>
        </w:rPr>
        <w:tab/>
        <w:t>ΕΚΧΩΡΗΣΗ ΣΥΜΦΩΝΙΑΣ: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(α) Κανένα από τα Μέρη της Συμφωνίας δεν δικαιούται να εκχωρήσει το σύνολο ή οποιοδήποτε μέρος της Συμφωνίας χωρίς τη γραπτή συγκατάθεση του άλλου Μέρους.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(β) Εκτός εάν προβλέπεται διαφορετικά στη Συμφωνία, το Μελετητικό Γραφείο δεν δικαιούται να αναθέσει σε άλλο πρόσωπο την εκπλήρωση οποιουδήποτε μέρους της Συμφωνίας, χωρίς τη γραπτή συγκατάθεση του Πελάτη.</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16.</w:t>
      </w:r>
      <w:r w:rsidRPr="00190980">
        <w:rPr>
          <w:rFonts w:ascii="Arial" w:eastAsia="Times New Roman" w:hAnsi="Arial" w:cs="Arial"/>
          <w:b/>
          <w:bCs/>
          <w:kern w:val="0"/>
          <w:sz w:val="24"/>
          <w:szCs w:val="24"/>
          <w14:ligatures w14:val="none"/>
        </w:rPr>
        <w:tab/>
        <w:t>ΕΠΙΚΟΙΝΩΝΙΑ:</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(α) Η επικοινωνία μεταξύ Πελάτη και Συμβούλου Μελετητή, η οποία απαιτείται ή επιβάλλεται να πραγματοποιείται δυνάμει της Συμφωνίας, διεξάγεται μέσω του Μελετητικού Γραφείου και πρέπει να γίνεται γραπτώς, ή τουλάχιστον να επιβεβαιώνεται γραπτώς, με οποιοδήποτε τρόπο (φαξ, email, ταχυδρομείο, με το χέρι), από ένα από τα Μέρη:</w:t>
      </w:r>
    </w:p>
    <w:p w:rsidR="00190980" w:rsidRPr="00190980" w:rsidRDefault="00190980" w:rsidP="008F77AF">
      <w:pPr>
        <w:tabs>
          <w:tab w:val="left" w:pos="-1440"/>
        </w:tabs>
        <w:spacing w:after="0" w:line="276" w:lineRule="auto"/>
        <w:ind w:left="720"/>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Νοείται ότι επίσημα πρακτικά συνεδρίας σχετικής με το Έργο στην οποία παρευρίσκονται τα Μέρη αποτελούν γραπτή επικοινωνία και δεσμεύουν τα Μέρη.</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(β) Επικοινωνία διενεργούμενη ως ανωτέρω και αποσκοπούσα στην τροποποίηση της Συμφωνίας πληροί την απαίτηση γραπτού τύπου της Συμφωνίας.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(γ) Για τους σκοπούς της παρούσας Συμφωνίας, ο όρος “επικοινωνία” περιλαμβάνει οποιαδήποτε έγκριση, συγκατάθεση, οδηγία, γνωστοποίηση ή άλλη ενημέρωση.</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lastRenderedPageBreak/>
        <w:t>17.</w:t>
      </w:r>
      <w:r w:rsidRPr="00190980">
        <w:rPr>
          <w:rFonts w:ascii="Arial" w:eastAsia="Times New Roman" w:hAnsi="Arial" w:cs="Arial"/>
          <w:b/>
          <w:bCs/>
          <w:kern w:val="0"/>
          <w:sz w:val="24"/>
          <w:szCs w:val="24"/>
          <w14:ligatures w14:val="none"/>
        </w:rPr>
        <w:tab/>
        <w:t>ΔΕΣΜΕΥΤΙΚΟΤΗΤΑ:</w:t>
      </w:r>
    </w:p>
    <w:p w:rsidR="00190980" w:rsidRPr="00190980" w:rsidRDefault="00190980" w:rsidP="00E86B7E">
      <w:pPr>
        <w:spacing w:after="0" w:line="276" w:lineRule="auto"/>
        <w:jc w:val="both"/>
        <w:rPr>
          <w:rFonts w:ascii="Arial" w:eastAsia="Times New Roman" w:hAnsi="Arial" w:cs="Arial"/>
          <w:kern w:val="0"/>
          <w:sz w:val="24"/>
          <w:szCs w:val="24"/>
          <w:lang w:eastAsia="el-GR"/>
          <w14:ligatures w14:val="none"/>
        </w:rPr>
      </w:pPr>
      <w:r w:rsidRPr="00190980">
        <w:rPr>
          <w:rFonts w:ascii="Arial" w:eastAsia="Times New Roman" w:hAnsi="Arial" w:cs="Arial"/>
          <w:kern w:val="0"/>
          <w:sz w:val="24"/>
          <w:szCs w:val="24"/>
          <w:lang w:eastAsia="el-GR"/>
          <w14:ligatures w14:val="none"/>
        </w:rPr>
        <w:t>Τα Μέρη συμφωνούν και αποδέχονται ότι όλοι οι όροι της παρούσας Συμφωνίας είναι βασικοί και ουσιώδεις και αναλαμβάνουν την πιστή τήρηση και εφαρμογή τους και επιπρόσθετα συμφωνούν ότι οποιαδήποτε παράβαση οποιουδήποτε όρου της Συμφωνίας αυτής, θα δημιουργεί προς όφελος του αναίτιου Μέρους πέραν οποιουδήποτε άλλου δικαιώματος ρητά καθοριζομένου στην παρούσα Συμφωνία ή στο Νόμο, δικαίωμα τερματισμού και αποζημίωσης.</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18.</w:t>
      </w:r>
      <w:r w:rsidRPr="00190980">
        <w:rPr>
          <w:rFonts w:ascii="Arial" w:eastAsia="Times New Roman" w:hAnsi="Arial" w:cs="Arial"/>
          <w:b/>
          <w:bCs/>
          <w:kern w:val="0"/>
          <w:sz w:val="24"/>
          <w:szCs w:val="24"/>
          <w14:ligatures w14:val="none"/>
        </w:rPr>
        <w:tab/>
        <w:t>ΤΡΟΠΟΠΟΙΗΣΗ:</w:t>
      </w:r>
    </w:p>
    <w:p w:rsidR="00190980" w:rsidRPr="00190980" w:rsidRDefault="00190980" w:rsidP="00E86B7E">
      <w:pPr>
        <w:spacing w:after="0" w:line="276" w:lineRule="auto"/>
        <w:jc w:val="both"/>
        <w:rPr>
          <w:rFonts w:ascii="Arial" w:eastAsia="Times New Roman" w:hAnsi="Arial" w:cs="Arial"/>
          <w:kern w:val="0"/>
          <w:sz w:val="24"/>
          <w:szCs w:val="24"/>
          <w:lang w:eastAsia="el-GR"/>
          <w14:ligatures w14:val="none"/>
        </w:rPr>
      </w:pPr>
      <w:r w:rsidRPr="00190980">
        <w:rPr>
          <w:rFonts w:ascii="Arial" w:eastAsia="Times New Roman" w:hAnsi="Arial" w:cs="Arial"/>
          <w:kern w:val="0"/>
          <w:sz w:val="24"/>
          <w:szCs w:val="24"/>
          <w:lang w:eastAsia="el-GR"/>
          <w14:ligatures w14:val="none"/>
        </w:rPr>
        <w:t xml:space="preserve">Καμία τροποποίηση της παρούσας Συμφωνίας δεν θα ισχύει παρά μόνο αν </w:t>
      </w:r>
      <w:proofErr w:type="spellStart"/>
      <w:r w:rsidRPr="00190980">
        <w:rPr>
          <w:rFonts w:ascii="Arial" w:eastAsia="Times New Roman" w:hAnsi="Arial" w:cs="Arial"/>
          <w:kern w:val="0"/>
          <w:sz w:val="24"/>
          <w:szCs w:val="24"/>
          <w:lang w:eastAsia="el-GR"/>
          <w14:ligatures w14:val="none"/>
        </w:rPr>
        <w:t>συνομολογείται</w:t>
      </w:r>
      <w:proofErr w:type="spellEnd"/>
      <w:r w:rsidRPr="00190980">
        <w:rPr>
          <w:rFonts w:ascii="Arial" w:eastAsia="Times New Roman" w:hAnsi="Arial" w:cs="Arial"/>
          <w:kern w:val="0"/>
          <w:sz w:val="24"/>
          <w:szCs w:val="24"/>
          <w:lang w:eastAsia="el-GR"/>
          <w14:ligatures w14:val="none"/>
        </w:rPr>
        <w:t xml:space="preserve"> γραπτώς και φέρει την υπογραφή ενός εκάστου των Μερών. </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19.</w:t>
      </w:r>
      <w:r w:rsidRPr="00190980">
        <w:rPr>
          <w:rFonts w:ascii="Arial" w:eastAsia="Times New Roman" w:hAnsi="Arial" w:cs="Arial"/>
          <w:b/>
          <w:bCs/>
          <w:kern w:val="0"/>
          <w:sz w:val="24"/>
          <w:szCs w:val="24"/>
          <w14:ligatures w14:val="none"/>
        </w:rPr>
        <w:tab/>
        <w:t>ΕΜΠΙΣΤΕΥΤΙΚΟΤΗΤΑ:</w:t>
      </w:r>
    </w:p>
    <w:p w:rsidR="00190980" w:rsidRPr="00190980" w:rsidRDefault="00190980" w:rsidP="00E86B7E">
      <w:pPr>
        <w:spacing w:before="120" w:after="0" w:line="276" w:lineRule="auto"/>
        <w:jc w:val="both"/>
        <w:rPr>
          <w:rFonts w:ascii="Arial" w:eastAsia="Times New Roman" w:hAnsi="Arial" w:cs="Arial"/>
          <w:kern w:val="0"/>
          <w:sz w:val="24"/>
          <w:szCs w:val="24"/>
          <w:lang w:eastAsia="el-GR"/>
          <w14:ligatures w14:val="none"/>
        </w:rPr>
      </w:pPr>
      <w:r w:rsidRPr="00190980">
        <w:rPr>
          <w:rFonts w:ascii="Arial" w:eastAsia="Times New Roman" w:hAnsi="Arial" w:cs="Arial"/>
          <w:kern w:val="0"/>
          <w:sz w:val="24"/>
          <w:szCs w:val="24"/>
          <w:lang w:eastAsia="el-GR"/>
          <w14:ligatures w14:val="none"/>
        </w:rPr>
        <w:t xml:space="preserve">(α) Με εξαίρεση όπου και όπως ο νόμος ορίζει ή άλλη </w:t>
      </w:r>
      <w:r w:rsidRPr="00190980">
        <w:rPr>
          <w:rFonts w:ascii="Arial" w:eastAsia="Times New Roman" w:hAnsi="Arial" w:cs="Arial"/>
          <w:kern w:val="0"/>
          <w:sz w:val="24"/>
          <w:szCs w:val="24"/>
          <w14:ligatures w14:val="none"/>
        </w:rPr>
        <w:t>κανονιστική</w:t>
      </w:r>
      <w:r w:rsidRPr="00190980">
        <w:rPr>
          <w:rFonts w:ascii="Arial" w:eastAsia="Times New Roman" w:hAnsi="Arial" w:cs="Arial"/>
          <w:kern w:val="0"/>
          <w:sz w:val="24"/>
          <w:szCs w:val="24"/>
          <w:lang w:eastAsia="el-GR"/>
          <w14:ligatures w14:val="none"/>
        </w:rPr>
        <w:t xml:space="preserve"> διάταξη αρχής, κυβερνητικής ή άλλης, με αρμοδιότητα από το νόμο και στην εξουσία της οποίας υπόκειται οποιοδήποτε από τα Μέρη, καμία ανακοίνωση ή αποκάλυψη σχετικά με τους όρους της παρούσας Συμφωνίας δεν είναι επιτρεπτή από τα Μέρη χωρίς την προηγούμενη γραπτή συναίνεση του </w:t>
      </w:r>
      <w:r w:rsidR="008F77AF" w:rsidRPr="00190980">
        <w:rPr>
          <w:rFonts w:ascii="Arial" w:eastAsia="Times New Roman" w:hAnsi="Arial" w:cs="Arial"/>
          <w:kern w:val="0"/>
          <w:sz w:val="24"/>
          <w:szCs w:val="24"/>
          <w:lang w:eastAsia="el-GR"/>
          <w14:ligatures w14:val="none"/>
        </w:rPr>
        <w:t>ετέρου</w:t>
      </w:r>
      <w:r w:rsidRPr="00190980">
        <w:rPr>
          <w:rFonts w:ascii="Arial" w:eastAsia="Times New Roman" w:hAnsi="Arial" w:cs="Arial"/>
          <w:kern w:val="0"/>
          <w:sz w:val="24"/>
          <w:szCs w:val="24"/>
          <w:lang w:eastAsia="el-GR"/>
          <w14:ligatures w14:val="none"/>
        </w:rPr>
        <w:t xml:space="preserve"> Μέρους, το οποίο δεν δύναται να αρνείται χωρίς εύλογη αιτία.</w:t>
      </w:r>
    </w:p>
    <w:p w:rsidR="00190980" w:rsidRPr="00190980" w:rsidRDefault="00190980" w:rsidP="00E86B7E">
      <w:pPr>
        <w:spacing w:before="120" w:after="0" w:line="276" w:lineRule="auto"/>
        <w:jc w:val="both"/>
        <w:rPr>
          <w:rFonts w:ascii="Arial" w:eastAsia="Times New Roman" w:hAnsi="Arial" w:cs="Arial"/>
          <w:kern w:val="0"/>
          <w:sz w:val="24"/>
          <w:szCs w:val="24"/>
          <w:lang w:eastAsia="el-GR"/>
          <w14:ligatures w14:val="none"/>
        </w:rPr>
      </w:pPr>
      <w:r w:rsidRPr="00190980">
        <w:rPr>
          <w:rFonts w:ascii="Arial" w:eastAsia="Times New Roman" w:hAnsi="Arial" w:cs="Arial"/>
          <w:kern w:val="0"/>
          <w:sz w:val="24"/>
          <w:szCs w:val="24"/>
          <w:lang w:eastAsia="el-GR"/>
          <w14:ligatures w14:val="none"/>
        </w:rPr>
        <w:t>(β) Προκειμένου να καταστεί δυνατή η συνομολόγηση της παρούσας Συμφωνίας κάθε Μέρος έχει προβεί σε αποκάλυψη ή απαιτείται να αποκαλύψει στοιχεία και πληροφορίες οι οποίες ανήκουν αποκλειστικά στη σφαίρα δικής του κυριότητας και επιρροής και είναι εμπιστευτικές (εφεξής “Εμπιστευτικές Πληροφορίες”). Ως εκ τούτου τα Μέρη συμφωνούν ότι τόσο αυτά όσο και οποιοσδήποτε από τους αξιωματούχους, υπαλλήλους ή/και εκπροσώπους των Μερών έλαβαν ή θα λάβουν Εμπιστευτικές Πληροφορίες θα τηρήσουν οποιαδήποτε Εμπιστευτική Πληροφορία σε απόλυτη μυστικότητα και δεν θα αποκαλύψουν τέτοια πληροφορία παρά μόνο σε ότι αφορά την εφαρμογή και εκτέλεση των όρων της παρούσας Συμφωνίας ή εάν αυτό επιβάλλεται από νόμο ή διαταχθεί από αρμόδιο Δικαστήριο.</w:t>
      </w:r>
    </w:p>
    <w:p w:rsidR="00190980" w:rsidRPr="00190980" w:rsidRDefault="00190980" w:rsidP="00E86B7E">
      <w:pPr>
        <w:spacing w:before="120" w:after="0" w:line="276" w:lineRule="auto"/>
        <w:jc w:val="both"/>
        <w:rPr>
          <w:rFonts w:ascii="Arial" w:eastAsia="Times New Roman" w:hAnsi="Arial" w:cs="Arial"/>
          <w:kern w:val="0"/>
          <w:sz w:val="24"/>
          <w:szCs w:val="24"/>
          <w:lang w:eastAsia="el-GR"/>
          <w14:ligatures w14:val="none"/>
        </w:rPr>
      </w:pPr>
      <w:r w:rsidRPr="00190980">
        <w:rPr>
          <w:rFonts w:ascii="Arial" w:eastAsia="Times New Roman" w:hAnsi="Arial" w:cs="Arial"/>
          <w:kern w:val="0"/>
          <w:sz w:val="24"/>
          <w:szCs w:val="24"/>
          <w:lang w:eastAsia="el-GR"/>
          <w14:ligatures w14:val="none"/>
        </w:rPr>
        <w:t>(γ) Η δυνάμει της παρούσας παραγράφου υποχρέωση εμπιστευτικότητας των Μερών, ισχύει και μετά τη λήξη της παρούσας Συμφωνίας. Σε περίπτωση αθέτησης από το ένα Μέρος της ως άνω υποχρέωσης, το έτερο Μέρος, έχει το δικαίωμα να τερματίσει τη Συμφωνία και/ή να διεκδικήσει αποζημιώσεις για όλες τις ζημιές που τυχόν έχει υποστεί εξαιτίας της αποκάλυψης.</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20.</w:t>
      </w:r>
      <w:r w:rsidRPr="00190980">
        <w:rPr>
          <w:rFonts w:ascii="Arial" w:eastAsia="Times New Roman" w:hAnsi="Arial" w:cs="Arial"/>
          <w:b/>
          <w:bCs/>
          <w:kern w:val="0"/>
          <w:sz w:val="24"/>
          <w:szCs w:val="24"/>
          <w14:ligatures w14:val="none"/>
        </w:rPr>
        <w:tab/>
        <w:t>ΑΚΥΡΟΤΗΤΑ ΟΡΩΝ:</w:t>
      </w:r>
    </w:p>
    <w:p w:rsidR="00190980" w:rsidRPr="00190980" w:rsidRDefault="00190980" w:rsidP="00E86B7E">
      <w:pPr>
        <w:spacing w:after="0" w:line="276" w:lineRule="auto"/>
        <w:jc w:val="both"/>
        <w:rPr>
          <w:rFonts w:ascii="Arial" w:eastAsia="Times New Roman" w:hAnsi="Arial" w:cs="Arial"/>
          <w:kern w:val="0"/>
          <w:sz w:val="24"/>
          <w:szCs w:val="24"/>
          <w:lang w:eastAsia="el-GR"/>
          <w14:ligatures w14:val="none"/>
        </w:rPr>
      </w:pPr>
      <w:r w:rsidRPr="00190980">
        <w:rPr>
          <w:rFonts w:ascii="Arial" w:eastAsia="Times New Roman" w:hAnsi="Arial" w:cs="Arial"/>
          <w:kern w:val="0"/>
          <w:sz w:val="24"/>
          <w:szCs w:val="24"/>
          <w:lang w:eastAsia="el-GR"/>
          <w14:ligatures w14:val="none"/>
        </w:rPr>
        <w:t>Αν για τον οποιοδήποτε λόγο οποιοσδήποτε από τους όρους της παρούσας Συμφωνίας κριθεί ως παράνομος ή άκυρος ή ανεκτέλεστος, τότε ο συγκεκριμένος όρος θα θεωρείται, αν τούτο είναι δυνατόν, ότι συμφωνήθηκε να διαφοροποιηθεί στον ελάχιστο δυνατό βαθμό που θα τον μετέτρεπε  σε νόμιμο, αν δε τούτο δεν είναι δυνατό, τότε δεν θα έχει ισχύ και θα θεωρηθεί ως μη περιλαμβανόμενος στην παρούσα Συμφωνία, χωρίς ωστόσο να ακυρώνει ή καθ’ οιονδήποτε άλλο τρόπο να επηρεάζει τις υπόλοιπες πρόνοιες της παρούσας Συμφωνίας.</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lastRenderedPageBreak/>
        <w:t>21.</w:t>
      </w:r>
      <w:r w:rsidRPr="00190980">
        <w:rPr>
          <w:rFonts w:ascii="Arial" w:eastAsia="Times New Roman" w:hAnsi="Arial" w:cs="Arial"/>
          <w:b/>
          <w:bCs/>
          <w:kern w:val="0"/>
          <w:sz w:val="24"/>
          <w:szCs w:val="24"/>
          <w14:ligatures w14:val="none"/>
        </w:rPr>
        <w:tab/>
        <w:t>ΑΛΛΟΙ ΟΡΟΙ:</w:t>
      </w:r>
    </w:p>
    <w:p w:rsidR="00190980" w:rsidRPr="00190980" w:rsidRDefault="00190980" w:rsidP="00E86B7E">
      <w:pPr>
        <w:spacing w:before="120" w:after="0" w:line="276" w:lineRule="auto"/>
        <w:jc w:val="both"/>
        <w:rPr>
          <w:rFonts w:ascii="Arial" w:eastAsia="Times New Roman" w:hAnsi="Arial" w:cs="Arial"/>
          <w:kern w:val="0"/>
          <w:sz w:val="24"/>
          <w:szCs w:val="24"/>
          <w:lang w:eastAsia="el-GR"/>
          <w14:ligatures w14:val="none"/>
        </w:rPr>
      </w:pPr>
      <w:r w:rsidRPr="00190980">
        <w:rPr>
          <w:rFonts w:ascii="Arial" w:eastAsia="Times New Roman" w:hAnsi="Arial" w:cs="Arial"/>
          <w:kern w:val="0"/>
          <w:sz w:val="24"/>
          <w:szCs w:val="24"/>
          <w14:ligatures w14:val="none"/>
        </w:rPr>
        <w:t xml:space="preserve">(α) Η παρούσα </w:t>
      </w:r>
      <w:r w:rsidRPr="00190980">
        <w:rPr>
          <w:rFonts w:ascii="Arial" w:eastAsia="Times New Roman" w:hAnsi="Arial" w:cs="Arial"/>
          <w:kern w:val="0"/>
          <w:sz w:val="24"/>
          <w:szCs w:val="24"/>
          <w:lang w:eastAsia="el-GR"/>
          <w14:ligatures w14:val="none"/>
        </w:rPr>
        <w:t>Συμφωνία</w:t>
      </w:r>
      <w:r w:rsidRPr="00190980">
        <w:rPr>
          <w:rFonts w:ascii="Arial" w:eastAsia="Times New Roman" w:hAnsi="Arial" w:cs="Arial"/>
          <w:kern w:val="0"/>
          <w:sz w:val="24"/>
          <w:szCs w:val="24"/>
          <w14:ligatures w14:val="none"/>
        </w:rPr>
        <w:t xml:space="preserve"> είναι έγκυρη και δεσμευτική και </w:t>
      </w:r>
      <w:r w:rsidRPr="00190980">
        <w:rPr>
          <w:rFonts w:ascii="Arial" w:eastAsia="Times New Roman" w:hAnsi="Arial" w:cs="Arial"/>
          <w:kern w:val="0"/>
          <w:sz w:val="24"/>
          <w:szCs w:val="24"/>
          <w:lang w:eastAsia="el-GR"/>
          <w14:ligatures w14:val="none"/>
        </w:rPr>
        <w:t>δημιουργεί δικαιώματα και υποχρεώσεις για τα Μέρη.</w:t>
      </w:r>
    </w:p>
    <w:p w:rsidR="00190980" w:rsidRPr="00190980" w:rsidRDefault="00190980" w:rsidP="00E86B7E">
      <w:pPr>
        <w:spacing w:before="120" w:after="0" w:line="276" w:lineRule="auto"/>
        <w:jc w:val="both"/>
        <w:rPr>
          <w:rFonts w:ascii="Arial" w:eastAsia="Times New Roman" w:hAnsi="Arial" w:cs="Arial"/>
          <w:kern w:val="0"/>
          <w:sz w:val="24"/>
          <w:szCs w:val="24"/>
          <w:lang w:eastAsia="el-GR"/>
          <w14:ligatures w14:val="none"/>
        </w:rPr>
      </w:pPr>
      <w:r w:rsidRPr="00190980">
        <w:rPr>
          <w:rFonts w:ascii="Arial" w:eastAsia="Times New Roman" w:hAnsi="Arial" w:cs="Arial"/>
          <w:kern w:val="0"/>
          <w:sz w:val="24"/>
          <w:szCs w:val="24"/>
          <w:lang w:eastAsia="el-GR"/>
          <w14:ligatures w14:val="none"/>
        </w:rPr>
        <w:t xml:space="preserve">(β) Με την υπογραφή της παρούσας Συμφωνίας, τα Μέρη αναλαμβάνουν όπως προβούν αμέσως σε όλες τις αναγκαίες πράξεις και ενέργειες για την εκτέλεση, υλοποίηση, ολοκλήρωση και εφαρμογή της. </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22.</w:t>
      </w:r>
      <w:r w:rsidRPr="00190980">
        <w:rPr>
          <w:rFonts w:ascii="Arial" w:eastAsia="Times New Roman" w:hAnsi="Arial" w:cs="Arial"/>
          <w:b/>
          <w:bCs/>
          <w:kern w:val="0"/>
          <w:sz w:val="24"/>
          <w:szCs w:val="24"/>
          <w14:ligatures w14:val="none"/>
        </w:rPr>
        <w:tab/>
        <w:t>ΕΦΑΡΜΟΣΤΕΟ ΔΙΚΑΙΟ:</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Η παρούσα </w:t>
      </w:r>
      <w:r w:rsidRPr="00190980">
        <w:rPr>
          <w:rFonts w:ascii="Arial" w:eastAsia="Times New Roman" w:hAnsi="Arial" w:cs="Arial"/>
          <w:kern w:val="0"/>
          <w:sz w:val="24"/>
          <w:szCs w:val="24"/>
          <w:lang w:eastAsia="el-GR"/>
          <w14:ligatures w14:val="none"/>
        </w:rPr>
        <w:t>Συμφωνία</w:t>
      </w:r>
      <w:r w:rsidRPr="00190980">
        <w:rPr>
          <w:rFonts w:ascii="Arial" w:eastAsia="Times New Roman" w:hAnsi="Arial" w:cs="Arial"/>
          <w:kern w:val="0"/>
          <w:sz w:val="24"/>
          <w:szCs w:val="24"/>
          <w14:ligatures w14:val="none"/>
        </w:rPr>
        <w:t xml:space="preserve"> θα διέπεται από και θα ερμηνεύεται με βάση και σύμφωνα με τους νόμους της Κυπριακής Δημοκρατίας.</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23.</w:t>
      </w:r>
      <w:r w:rsidRPr="00190980">
        <w:rPr>
          <w:rFonts w:ascii="Arial" w:eastAsia="Times New Roman" w:hAnsi="Arial" w:cs="Arial"/>
          <w:b/>
          <w:bCs/>
          <w:kern w:val="0"/>
          <w:sz w:val="24"/>
          <w:szCs w:val="24"/>
          <w14:ligatures w14:val="none"/>
        </w:rPr>
        <w:tab/>
        <w:t>ΕΙΔΟΠΟΙΗΣΕΙΣ: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 xml:space="preserve">(α) Συμφωνείται ότι οποιαδήποτε ειδοποίηση σύμφωνα με τους όρους της </w:t>
      </w:r>
      <w:r w:rsidRPr="00190980">
        <w:rPr>
          <w:rFonts w:ascii="Arial" w:eastAsia="Times New Roman" w:hAnsi="Arial" w:cs="Arial"/>
          <w:kern w:val="0"/>
          <w:sz w:val="24"/>
          <w:szCs w:val="24"/>
          <w:lang w:eastAsia="el-GR"/>
          <w14:ligatures w14:val="none"/>
        </w:rPr>
        <w:t>Συμφωνίας</w:t>
      </w:r>
      <w:r w:rsidRPr="00190980">
        <w:rPr>
          <w:rFonts w:ascii="Arial" w:eastAsia="Times New Roman" w:hAnsi="Arial" w:cs="Arial"/>
          <w:kern w:val="0"/>
          <w:sz w:val="24"/>
          <w:szCs w:val="24"/>
          <w14:ligatures w14:val="none"/>
        </w:rPr>
        <w:t xml:space="preserve"> αυτής θα μπορεί να δίδεται με επιστολή, τηλεομοιότυπο ή με ηλεκτρονικό ταχυδρομείο ή με άλλη μορφή γραπτής επικοινωνίας και να απευθύνεται προς το αντίστοιχο Μέρος στις διευθύνσεις που αναφέρονται στο </w:t>
      </w:r>
      <w:r w:rsidRPr="00190980">
        <w:rPr>
          <w:rFonts w:ascii="Arial" w:eastAsia="Times New Roman" w:hAnsi="Arial" w:cs="Arial"/>
          <w:b/>
          <w:bCs/>
          <w:kern w:val="0"/>
          <w:sz w:val="24"/>
          <w:szCs w:val="24"/>
          <w14:ligatures w14:val="none"/>
        </w:rPr>
        <w:t>ΠΑΡΑΡΤΗΜΑ “Ε”</w:t>
      </w:r>
      <w:r w:rsidRPr="00190980">
        <w:rPr>
          <w:rFonts w:ascii="Arial" w:eastAsia="Times New Roman" w:hAnsi="Arial" w:cs="Arial"/>
          <w:kern w:val="0"/>
          <w:sz w:val="24"/>
          <w:szCs w:val="24"/>
          <w14:ligatures w14:val="none"/>
        </w:rPr>
        <w:t xml:space="preserve"> της παρούσας Συμφωνίας.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(β) Σε περίπτωση αποστολής ειδοποίησης με ταχυδρομείο, αυτή θα θεωρείται ότι έχει ληφθεί κατά την εκπνοή 72 ωρών από την ώρα της αποστολής της και αν έχει σταλεί με τηλεομοιότυπο ή ηλεκτρονικό ταχυδρομείο θα θεωρείται ότι έχει ληφθεί κατά τον χρόνο της αποστολής της, εφόσον προσκομίζεται η σχετική ένδειξη καλής λήψης.</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8F77AF" w:rsidRDefault="008F77AF"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r w:rsidRPr="00190980">
        <w:rPr>
          <w:rFonts w:ascii="Arial" w:eastAsia="Times New Roman" w:hAnsi="Arial" w:cs="Arial"/>
          <w:b/>
          <w:bCs/>
          <w:kern w:val="0"/>
          <w:sz w:val="24"/>
          <w:szCs w:val="24"/>
          <w14:ligatures w14:val="none"/>
        </w:rPr>
        <w:t>24.</w:t>
      </w:r>
      <w:r w:rsidRPr="00190980">
        <w:rPr>
          <w:rFonts w:ascii="Arial" w:eastAsia="Times New Roman" w:hAnsi="Arial" w:cs="Arial"/>
          <w:b/>
          <w:bCs/>
          <w:kern w:val="0"/>
          <w:sz w:val="24"/>
          <w:szCs w:val="24"/>
          <w14:ligatures w14:val="none"/>
        </w:rPr>
        <w:tab/>
        <w:t>ΔΙΑΙΤΗΣΙΑ:</w:t>
      </w:r>
    </w:p>
    <w:p w:rsidR="00190980" w:rsidRPr="00190980" w:rsidRDefault="00190980" w:rsidP="00E86B7E">
      <w:pPr>
        <w:overflowPunct w:val="0"/>
        <w:autoSpaceDE w:val="0"/>
        <w:autoSpaceDN w:val="0"/>
        <w:adjustRightInd w:val="0"/>
        <w:spacing w:after="0" w:line="276" w:lineRule="auto"/>
        <w:jc w:val="both"/>
        <w:textAlignment w:val="baseline"/>
        <w:rPr>
          <w:rFonts w:ascii="Arial" w:hAnsi="Arial" w:cs="Arial"/>
          <w:sz w:val="24"/>
          <w:szCs w:val="24"/>
        </w:rPr>
      </w:pPr>
      <w:r w:rsidRPr="00190980">
        <w:rPr>
          <w:rFonts w:ascii="Arial" w:eastAsia="Times New Roman" w:hAnsi="Arial" w:cs="Arial"/>
          <w:kern w:val="0"/>
          <w:sz w:val="24"/>
          <w:szCs w:val="24"/>
          <w14:ligatures w14:val="none"/>
        </w:rPr>
        <w:t xml:space="preserve">Σε περίπτωση που προκύψει οποιαδήποτε διαφορά ή διαφωνία ή αμφισβήτηση μεταξύ των Μερών στην παρούσα </w:t>
      </w:r>
      <w:r w:rsidRPr="00190980">
        <w:rPr>
          <w:rFonts w:ascii="Arial" w:eastAsia="Times New Roman" w:hAnsi="Arial" w:cs="Arial"/>
          <w:kern w:val="0"/>
          <w:sz w:val="24"/>
          <w:szCs w:val="24"/>
          <w:lang w:eastAsia="el-GR"/>
          <w14:ligatures w14:val="none"/>
        </w:rPr>
        <w:t>Συμφωνία</w:t>
      </w:r>
      <w:r w:rsidRPr="00190980">
        <w:rPr>
          <w:rFonts w:ascii="Arial" w:eastAsia="Times New Roman" w:hAnsi="Arial" w:cs="Arial"/>
          <w:kern w:val="0"/>
          <w:sz w:val="24"/>
          <w:szCs w:val="24"/>
          <w14:ligatures w14:val="none"/>
        </w:rPr>
        <w:t xml:space="preserve"> (είτε κατά τη διάρκεια είτε μετά τη συμπλήρωση ή την αναστολή της παροχής των Υπηρεσιών και είτε πριν είτε μετά τη λύση ή την ισχυριζόμενη λύση της εργοδότησης του Μελετητικού Γραφείου βάσει της παρούσας Συμφωνίας) σχετικά με την ερμηνεία ή την εκτέλεση ή την εφαρμογή της παρούσας Συμφωνίας ή για οτιδήποτε που περιλαμβάνεται σε αυτή ή που προκύπτει λόγω αυτής της Συμφωνίας ή ως προς τα δικαιώματα, υποχρεώσεις ή καθήκοντα των Μερών, τότε </w:t>
      </w:r>
      <w:r w:rsidRPr="00190980">
        <w:rPr>
          <w:rFonts w:ascii="Arial" w:hAnsi="Arial" w:cs="Arial"/>
          <w:sz w:val="24"/>
          <w:szCs w:val="24"/>
        </w:rPr>
        <w:t>το Μέρος που διαφωνεί έχει δικαίωμα να δώσει ειδοποίηση στο άλλο Μέρος για τη διαφορά αυτή, στη δε περίπτωση αυτή τα Μέρη οφείλουν να προσπαθήσουν για τις επόμενες επτά (7) ημέρες όπως τακτοποιήσουν φιλικά τη διαφορά αυτή. Αν τα Μέρη αποτύχουν, η διαφορά παραπέμπεται στους Ανώτατους Εκτελεστικούς Διευθυντές των Μερών με σκοπό την επίτευξη φιλικού διακανονισμού.</w:t>
      </w:r>
    </w:p>
    <w:p w:rsidR="00190980" w:rsidRPr="00190980" w:rsidRDefault="00190980" w:rsidP="00E86B7E">
      <w:pPr>
        <w:overflowPunct w:val="0"/>
        <w:autoSpaceDE w:val="0"/>
        <w:autoSpaceDN w:val="0"/>
        <w:adjustRightInd w:val="0"/>
        <w:spacing w:after="0" w:line="276" w:lineRule="auto"/>
        <w:jc w:val="both"/>
        <w:textAlignment w:val="baseline"/>
        <w:rPr>
          <w:rFonts w:ascii="Arial" w:hAnsi="Arial" w:cs="Arial"/>
          <w:sz w:val="24"/>
          <w:szCs w:val="24"/>
        </w:rPr>
      </w:pPr>
      <w:r w:rsidRPr="00190980">
        <w:rPr>
          <w:rFonts w:ascii="Arial" w:hAnsi="Arial" w:cs="Arial"/>
          <w:sz w:val="24"/>
          <w:szCs w:val="24"/>
        </w:rPr>
        <w:t>Οποιαδήποτε διαφορά για την οποία δεν έχει επιτευχθεί φιλικός διακανονισμός εντός τριάντα (30) ημερών από την ημερομηνία επίδοσης της πιο πάνω ειδοποίησης (ή άλλης τέτοιας περιόδου που δυνατό να συμφωνήσουν τα Μέρη), χωρίς να αποκλείεται η διαδικασία μεσολάβησης, θα επιλύεται οριστικά με διαιτησία</w:t>
      </w:r>
      <w:r w:rsidRPr="00190980">
        <w:rPr>
          <w:rFonts w:ascii="Arial" w:eastAsia="Times New Roman" w:hAnsi="Arial" w:cs="Arial"/>
          <w:kern w:val="0"/>
          <w:sz w:val="24"/>
          <w:szCs w:val="24"/>
          <w14:ligatures w14:val="none"/>
        </w:rPr>
        <w:t xml:space="preserve"> με βάση τους εκάστοτε ισχύοντες Κανονισμούς Διαιτησίας του ΕΤΕΚ</w:t>
      </w:r>
      <w:r w:rsidRPr="00190980">
        <w:rPr>
          <w:rFonts w:ascii="Arial" w:hAnsi="Arial" w:cs="Arial"/>
          <w:sz w:val="24"/>
          <w:szCs w:val="24"/>
        </w:rPr>
        <w:t>, σύμφωνα με τις πρόνοιες του περί Διαιτησίας Νόμου (Κεφ. 4) της Κυπριακής Δημοκρατίας, από ένα διαιτητή κοινής αποδοχής, στην ελληνική γλώσσα και με έδρα τη Λευκωσία. Σε περίπτωση που τα Μέρη αδυνατούν να συμφωνήσουν στο διορισμό του διαιτητή, τότε ο διορισμός θα γίνεται από τον Πρόεδρο του ΕΤΕΚ.</w:t>
      </w: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b/>
          <w:bCs/>
          <w:kern w:val="0"/>
          <w:sz w:val="24"/>
          <w:szCs w:val="24"/>
          <w14:ligatures w14:val="none"/>
        </w:rPr>
      </w:pPr>
    </w:p>
    <w:p w:rsidR="00190980" w:rsidRPr="00190980" w:rsidRDefault="00190980" w:rsidP="00E86B7E">
      <w:pPr>
        <w:overflowPunct w:val="0"/>
        <w:autoSpaceDE w:val="0"/>
        <w:autoSpaceDN w:val="0"/>
        <w:adjustRightInd w:val="0"/>
        <w:spacing w:after="0" w:line="276" w:lineRule="auto"/>
        <w:jc w:val="both"/>
        <w:textAlignment w:val="baseline"/>
        <w:rPr>
          <w:rFonts w:ascii="Arial" w:eastAsia="Times New Roman" w:hAnsi="Arial" w:cs="Arial"/>
          <w:kern w:val="0"/>
          <w:sz w:val="24"/>
          <w:szCs w:val="24"/>
          <w14:ligatures w14:val="none"/>
        </w:rPr>
      </w:pPr>
      <w:r w:rsidRPr="00190980">
        <w:rPr>
          <w:rFonts w:ascii="Arial" w:eastAsia="Times New Roman" w:hAnsi="Arial" w:cs="Arial"/>
          <w:b/>
          <w:bCs/>
          <w:kern w:val="0"/>
          <w:sz w:val="24"/>
          <w:szCs w:val="24"/>
          <w14:ligatures w14:val="none"/>
        </w:rPr>
        <w:t>25.</w:t>
      </w:r>
      <w:r w:rsidRPr="00190980">
        <w:rPr>
          <w:rFonts w:ascii="Arial" w:eastAsia="Times New Roman" w:hAnsi="Arial" w:cs="Arial"/>
          <w:b/>
          <w:bCs/>
          <w:kern w:val="0"/>
          <w:sz w:val="24"/>
          <w:szCs w:val="24"/>
          <w14:ligatures w14:val="none"/>
        </w:rPr>
        <w:tab/>
        <w:t xml:space="preserve">ΣΕ ΕΠΙΒΕΒΑΙΩΣΗ ΤΩΝ ΠΙΟ ΠΑΝΩ, </w:t>
      </w:r>
      <w:r w:rsidRPr="00190980">
        <w:rPr>
          <w:rFonts w:ascii="Arial" w:eastAsia="Times New Roman" w:hAnsi="Arial" w:cs="Arial"/>
          <w:kern w:val="0"/>
          <w:sz w:val="24"/>
          <w:szCs w:val="24"/>
          <w14:ligatures w14:val="none"/>
        </w:rPr>
        <w:t>τα Μέρη έθεσαν τις υπογραφές τους κατά την ημερομηνία που αναφέρεται στην αρχή της παρούσας Συμφωνίας.</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8F77AF" w:rsidRPr="00190980" w:rsidRDefault="008F77AF" w:rsidP="008F77AF">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Ο ΠΕΛΑΤΗΣ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Υπογραφή</w:t>
      </w:r>
      <w:r w:rsidRPr="00190980">
        <w:rPr>
          <w:rFonts w:ascii="Arial" w:eastAsia="Times New Roman" w:hAnsi="Arial" w:cs="Arial"/>
          <w:kern w:val="0"/>
          <w:sz w:val="24"/>
          <w:szCs w:val="24"/>
          <w14:ligatures w14:val="none"/>
        </w:rPr>
        <w:tab/>
      </w:r>
      <w:r w:rsidRPr="00190980">
        <w:rPr>
          <w:rFonts w:ascii="Arial" w:eastAsia="Times New Roman" w:hAnsi="Arial" w:cs="Arial"/>
          <w:kern w:val="0"/>
          <w:sz w:val="24"/>
          <w:szCs w:val="24"/>
          <w14:ligatures w14:val="none"/>
        </w:rPr>
        <w:tab/>
        <w:t>……………………………..</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Όνομα</w:t>
      </w:r>
      <w:r w:rsidRPr="00190980">
        <w:rPr>
          <w:rFonts w:ascii="Arial" w:eastAsia="Times New Roman" w:hAnsi="Arial" w:cs="Arial"/>
          <w:kern w:val="0"/>
          <w:sz w:val="24"/>
          <w:szCs w:val="24"/>
          <w14:ligatures w14:val="none"/>
        </w:rPr>
        <w:tab/>
      </w:r>
      <w:r w:rsidRPr="00190980">
        <w:rPr>
          <w:rFonts w:ascii="Arial" w:eastAsia="Times New Roman" w:hAnsi="Arial" w:cs="Arial"/>
          <w:kern w:val="0"/>
          <w:sz w:val="24"/>
          <w:szCs w:val="24"/>
          <w14:ligatures w14:val="none"/>
        </w:rPr>
        <w:tab/>
      </w:r>
      <w:r w:rsidRPr="00190980">
        <w:rPr>
          <w:rFonts w:ascii="Arial" w:eastAsia="Times New Roman" w:hAnsi="Arial" w:cs="Arial"/>
          <w:kern w:val="0"/>
          <w:sz w:val="24"/>
          <w:szCs w:val="24"/>
          <w14:ligatures w14:val="none"/>
        </w:rPr>
        <w:tab/>
        <w:t>.…………………….……..</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8F77AF" w:rsidRPr="00190980" w:rsidRDefault="008F77AF" w:rsidP="008F77AF">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ΤΟ ΜΕΛΕΤΗΤΙΚΟ ΓΡΑΦΕΙΟ</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Υπογραφή</w:t>
      </w:r>
      <w:r w:rsidRPr="00190980">
        <w:rPr>
          <w:rFonts w:ascii="Arial" w:eastAsia="Times New Roman" w:hAnsi="Arial" w:cs="Arial"/>
          <w:kern w:val="0"/>
          <w:sz w:val="24"/>
          <w:szCs w:val="24"/>
          <w14:ligatures w14:val="none"/>
        </w:rPr>
        <w:tab/>
      </w:r>
      <w:r w:rsidRPr="00190980">
        <w:rPr>
          <w:rFonts w:ascii="Arial" w:eastAsia="Times New Roman" w:hAnsi="Arial" w:cs="Arial"/>
          <w:kern w:val="0"/>
          <w:sz w:val="24"/>
          <w:szCs w:val="24"/>
          <w14:ligatures w14:val="none"/>
        </w:rPr>
        <w:tab/>
        <w:t>……………………………..</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Όνομα</w:t>
      </w:r>
      <w:r w:rsidRPr="00190980">
        <w:rPr>
          <w:rFonts w:ascii="Arial" w:eastAsia="Times New Roman" w:hAnsi="Arial" w:cs="Arial"/>
          <w:kern w:val="0"/>
          <w:sz w:val="24"/>
          <w:szCs w:val="24"/>
          <w14:ligatures w14:val="none"/>
        </w:rPr>
        <w:tab/>
      </w:r>
      <w:r w:rsidRPr="00190980">
        <w:rPr>
          <w:rFonts w:ascii="Arial" w:eastAsia="Times New Roman" w:hAnsi="Arial" w:cs="Arial"/>
          <w:kern w:val="0"/>
          <w:sz w:val="24"/>
          <w:szCs w:val="24"/>
          <w14:ligatures w14:val="none"/>
        </w:rPr>
        <w:tab/>
      </w:r>
      <w:r w:rsidRPr="00190980">
        <w:rPr>
          <w:rFonts w:ascii="Arial" w:eastAsia="Times New Roman" w:hAnsi="Arial" w:cs="Arial"/>
          <w:kern w:val="0"/>
          <w:sz w:val="24"/>
          <w:szCs w:val="24"/>
          <w14:ligatures w14:val="none"/>
        </w:rPr>
        <w:tab/>
        <w:t>.…………………….……..</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Θέση</w:t>
      </w:r>
      <w:r w:rsidRPr="00190980">
        <w:rPr>
          <w:rFonts w:ascii="Arial" w:eastAsia="Times New Roman" w:hAnsi="Arial" w:cs="Arial"/>
          <w:kern w:val="0"/>
          <w:sz w:val="24"/>
          <w:szCs w:val="24"/>
          <w14:ligatures w14:val="none"/>
        </w:rPr>
        <w:tab/>
      </w:r>
      <w:r w:rsidRPr="00190980">
        <w:rPr>
          <w:rFonts w:ascii="Arial" w:eastAsia="Times New Roman" w:hAnsi="Arial" w:cs="Arial"/>
          <w:kern w:val="0"/>
          <w:sz w:val="24"/>
          <w:szCs w:val="24"/>
          <w14:ligatures w14:val="none"/>
        </w:rPr>
        <w:tab/>
      </w:r>
      <w:r w:rsidRPr="00190980">
        <w:rPr>
          <w:rFonts w:ascii="Arial" w:eastAsia="Times New Roman" w:hAnsi="Arial" w:cs="Arial"/>
          <w:kern w:val="0"/>
          <w:sz w:val="24"/>
          <w:szCs w:val="24"/>
          <w14:ligatures w14:val="none"/>
        </w:rPr>
        <w:tab/>
        <w:t>…………………………….</w:t>
      </w:r>
    </w:p>
    <w:p w:rsidR="00190980" w:rsidRPr="00190980" w:rsidRDefault="00190980" w:rsidP="00E86B7E">
      <w:pPr>
        <w:spacing w:after="0" w:line="276" w:lineRule="auto"/>
        <w:jc w:val="both"/>
        <w:rPr>
          <w:rFonts w:ascii="Arial" w:eastAsia="Times New Roman" w:hAnsi="Arial" w:cs="Arial"/>
          <w:kern w:val="0"/>
          <w:sz w:val="24"/>
          <w:szCs w:val="24"/>
          <w14:ligatures w14:val="none"/>
        </w:rPr>
      </w:pPr>
    </w:p>
    <w:p w:rsidR="00190980" w:rsidRPr="00190980" w:rsidRDefault="00190980" w:rsidP="00E86B7E">
      <w:pPr>
        <w:spacing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ΜΑΡΤΥΡΑΣ:</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Υπογραφή</w:t>
      </w:r>
      <w:r w:rsidRPr="00190980">
        <w:rPr>
          <w:rFonts w:ascii="Arial" w:eastAsia="Times New Roman" w:hAnsi="Arial" w:cs="Arial"/>
          <w:kern w:val="0"/>
          <w:sz w:val="24"/>
          <w:szCs w:val="24"/>
          <w14:ligatures w14:val="none"/>
        </w:rPr>
        <w:tab/>
      </w:r>
      <w:r w:rsidRPr="00190980">
        <w:rPr>
          <w:rFonts w:ascii="Arial" w:eastAsia="Times New Roman" w:hAnsi="Arial" w:cs="Arial"/>
          <w:kern w:val="0"/>
          <w:sz w:val="24"/>
          <w:szCs w:val="24"/>
          <w14:ligatures w14:val="none"/>
        </w:rPr>
        <w:tab/>
        <w:t>……………………………..</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Όνομα</w:t>
      </w:r>
      <w:r w:rsidRPr="00190980">
        <w:rPr>
          <w:rFonts w:ascii="Arial" w:eastAsia="Times New Roman" w:hAnsi="Arial" w:cs="Arial"/>
          <w:kern w:val="0"/>
          <w:sz w:val="24"/>
          <w:szCs w:val="24"/>
          <w14:ligatures w14:val="none"/>
        </w:rPr>
        <w:tab/>
      </w:r>
      <w:r w:rsidRPr="00190980">
        <w:rPr>
          <w:rFonts w:ascii="Arial" w:eastAsia="Times New Roman" w:hAnsi="Arial" w:cs="Arial"/>
          <w:kern w:val="0"/>
          <w:sz w:val="24"/>
          <w:szCs w:val="24"/>
          <w14:ligatures w14:val="none"/>
        </w:rPr>
        <w:tab/>
      </w:r>
      <w:r w:rsidRPr="00190980">
        <w:rPr>
          <w:rFonts w:ascii="Arial" w:eastAsia="Times New Roman" w:hAnsi="Arial" w:cs="Arial"/>
          <w:kern w:val="0"/>
          <w:sz w:val="24"/>
          <w:szCs w:val="24"/>
          <w14:ligatures w14:val="none"/>
        </w:rPr>
        <w:tab/>
        <w:t>.…………………….……..</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r w:rsidRPr="00190980">
        <w:rPr>
          <w:rFonts w:ascii="Arial" w:eastAsia="Times New Roman" w:hAnsi="Arial" w:cs="Arial"/>
          <w:kern w:val="0"/>
          <w:sz w:val="24"/>
          <w:szCs w:val="24"/>
          <w14:ligatures w14:val="none"/>
        </w:rPr>
        <w:t>ΑΔΤ</w:t>
      </w:r>
      <w:r w:rsidRPr="00190980">
        <w:rPr>
          <w:rFonts w:ascii="Arial" w:eastAsia="Times New Roman" w:hAnsi="Arial" w:cs="Arial"/>
          <w:kern w:val="0"/>
          <w:sz w:val="24"/>
          <w:szCs w:val="24"/>
          <w14:ligatures w14:val="none"/>
        </w:rPr>
        <w:tab/>
      </w:r>
      <w:r w:rsidRPr="00190980">
        <w:rPr>
          <w:rFonts w:ascii="Arial" w:eastAsia="Times New Roman" w:hAnsi="Arial" w:cs="Arial"/>
          <w:kern w:val="0"/>
          <w:sz w:val="24"/>
          <w:szCs w:val="24"/>
          <w14:ligatures w14:val="none"/>
        </w:rPr>
        <w:tab/>
      </w:r>
      <w:r w:rsidRPr="00190980">
        <w:rPr>
          <w:rFonts w:ascii="Arial" w:eastAsia="Times New Roman" w:hAnsi="Arial" w:cs="Arial"/>
          <w:kern w:val="0"/>
          <w:sz w:val="24"/>
          <w:szCs w:val="24"/>
          <w14:ligatures w14:val="none"/>
        </w:rPr>
        <w:tab/>
        <w:t>…………………………….</w:t>
      </w:r>
    </w:p>
    <w:p w:rsidR="00190980" w:rsidRPr="00190980" w:rsidRDefault="00190980" w:rsidP="00E86B7E">
      <w:pPr>
        <w:spacing w:before="120" w:after="0" w:line="276" w:lineRule="auto"/>
        <w:jc w:val="both"/>
        <w:rPr>
          <w:rFonts w:ascii="Arial" w:eastAsia="Times New Roman" w:hAnsi="Arial" w:cs="Arial"/>
          <w:kern w:val="0"/>
          <w:sz w:val="24"/>
          <w:szCs w:val="24"/>
          <w14:ligatures w14:val="none"/>
        </w:rPr>
      </w:pPr>
    </w:p>
    <w:p w:rsidR="00092F88" w:rsidRPr="00190980" w:rsidRDefault="00190980" w:rsidP="00E86B7E">
      <w:pPr>
        <w:spacing w:line="276" w:lineRule="auto"/>
        <w:jc w:val="both"/>
        <w:rPr>
          <w:rFonts w:ascii="Arial" w:hAnsi="Arial" w:cs="Arial"/>
          <w:sz w:val="24"/>
          <w:szCs w:val="24"/>
        </w:rPr>
      </w:pPr>
      <w:r w:rsidRPr="00190980">
        <w:rPr>
          <w:rFonts w:ascii="Arial" w:eastAsia="Times New Roman" w:hAnsi="Arial" w:cs="Arial"/>
          <w:kern w:val="0"/>
          <w:sz w:val="24"/>
          <w:szCs w:val="24"/>
          <w14:ligatures w14:val="none"/>
        </w:rPr>
        <w:t>Το ΕΤΕΚ θεωρεί την αρχική, ελληνική, έκδοση των εκδόσεών του ως την αυθεντική έκδοση και δεν φέρει καμία απολύτως ευθύνη για την πληρότητα, την ορθότητα, την επάρκεια ή για οτιδήποτε άλλο, των μεταφρασμένων εγγράφων του ΕΤΕΚ για οποιαδήποτε χρήση δύναται να δοθεί στα μεταφρασμένα έγγραφα</w:t>
      </w:r>
    </w:p>
    <w:sectPr w:rsidR="00092F88" w:rsidRPr="00190980" w:rsidSect="002F3A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BA6" w:rsidRDefault="00801BA6" w:rsidP="00801BA6">
      <w:pPr>
        <w:spacing w:after="0" w:line="240" w:lineRule="auto"/>
      </w:pPr>
      <w:r>
        <w:separator/>
      </w:r>
    </w:p>
  </w:endnote>
  <w:endnote w:type="continuationSeparator" w:id="0">
    <w:p w:rsidR="00801BA6" w:rsidRDefault="00801BA6" w:rsidP="0080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BA6" w:rsidRDefault="00801BA6" w:rsidP="00801BA6">
      <w:pPr>
        <w:spacing w:after="0" w:line="240" w:lineRule="auto"/>
      </w:pPr>
      <w:r>
        <w:separator/>
      </w:r>
    </w:p>
  </w:footnote>
  <w:footnote w:type="continuationSeparator" w:id="0">
    <w:p w:rsidR="00801BA6" w:rsidRDefault="00801BA6" w:rsidP="00801BA6">
      <w:pPr>
        <w:spacing w:after="0" w:line="240" w:lineRule="auto"/>
      </w:pPr>
      <w:r>
        <w:continuationSeparator/>
      </w:r>
    </w:p>
  </w:footnote>
  <w:footnote w:id="1">
    <w:p w:rsidR="00190980" w:rsidRPr="00E86B7E" w:rsidRDefault="00190980" w:rsidP="001E1818">
      <w:pPr>
        <w:pStyle w:val="FootnoteText"/>
        <w:pBdr>
          <w:bottom w:val="single" w:sz="4" w:space="1" w:color="auto"/>
        </w:pBdr>
        <w:ind w:left="284" w:hanging="142"/>
        <w:rPr>
          <w:rFonts w:ascii="Calibri" w:hAnsi="Calibri" w:cs="Calibri"/>
          <w:sz w:val="18"/>
          <w:szCs w:val="18"/>
        </w:rPr>
      </w:pPr>
      <w:r w:rsidRPr="00925CC0">
        <w:rPr>
          <w:rStyle w:val="FootnoteReference"/>
          <w:b/>
          <w:bCs/>
          <w:sz w:val="18"/>
          <w:szCs w:val="18"/>
          <w:u w:val="single"/>
        </w:rPr>
        <w:footnoteRef/>
      </w:r>
      <w:r w:rsidR="00E86B7E">
        <w:rPr>
          <w:rFonts w:ascii="Calibri" w:hAnsi="Calibri" w:cs="Calibri"/>
          <w:sz w:val="18"/>
          <w:szCs w:val="18"/>
        </w:rPr>
        <w:t xml:space="preserve"> </w:t>
      </w:r>
      <w:r w:rsidRPr="003656EE">
        <w:rPr>
          <w:rFonts w:ascii="Calibri" w:hAnsi="Calibri" w:cs="Calibri"/>
          <w:sz w:val="18"/>
          <w:szCs w:val="18"/>
        </w:rPr>
        <w:t>Κανονισμός</w:t>
      </w:r>
      <w:r w:rsidRPr="00E86B7E">
        <w:rPr>
          <w:rFonts w:ascii="Calibri" w:hAnsi="Calibri" w:cs="Calibri"/>
          <w:sz w:val="18"/>
          <w:szCs w:val="18"/>
        </w:rPr>
        <w:t xml:space="preserve"> 4(2) </w:t>
      </w:r>
      <w:r w:rsidRPr="003656EE">
        <w:rPr>
          <w:rFonts w:ascii="Calibri" w:hAnsi="Calibri" w:cs="Calibri"/>
          <w:sz w:val="18"/>
          <w:szCs w:val="18"/>
        </w:rPr>
        <w:t>των</w:t>
      </w:r>
      <w:r w:rsidRPr="00E86B7E">
        <w:rPr>
          <w:rFonts w:ascii="Calibri" w:hAnsi="Calibri" w:cs="Calibri"/>
          <w:sz w:val="18"/>
          <w:szCs w:val="18"/>
        </w:rPr>
        <w:t xml:space="preserve"> </w:t>
      </w:r>
      <w:r w:rsidRPr="003656EE">
        <w:rPr>
          <w:rFonts w:ascii="Calibri" w:hAnsi="Calibri" w:cs="Calibri"/>
          <w:sz w:val="18"/>
          <w:szCs w:val="18"/>
        </w:rPr>
        <w:t>περί</w:t>
      </w:r>
      <w:r w:rsidRPr="00E86B7E">
        <w:rPr>
          <w:rFonts w:ascii="Calibri" w:hAnsi="Calibri" w:cs="Calibri"/>
          <w:sz w:val="18"/>
          <w:szCs w:val="18"/>
        </w:rPr>
        <w:t xml:space="preserve"> </w:t>
      </w:r>
      <w:r w:rsidRPr="003656EE">
        <w:rPr>
          <w:rFonts w:ascii="Calibri" w:hAnsi="Calibri" w:cs="Calibri"/>
          <w:sz w:val="18"/>
          <w:szCs w:val="18"/>
        </w:rPr>
        <w:t>Δεοντολογίας</w:t>
      </w:r>
      <w:r w:rsidRPr="00E86B7E">
        <w:rPr>
          <w:rFonts w:ascii="Calibri" w:hAnsi="Calibri" w:cs="Calibri"/>
          <w:sz w:val="18"/>
          <w:szCs w:val="18"/>
        </w:rPr>
        <w:t xml:space="preserve"> </w:t>
      </w:r>
      <w:r w:rsidRPr="003656EE">
        <w:rPr>
          <w:rFonts w:ascii="Calibri" w:hAnsi="Calibri" w:cs="Calibri"/>
          <w:sz w:val="18"/>
          <w:szCs w:val="18"/>
        </w:rPr>
        <w:t>των</w:t>
      </w:r>
      <w:r w:rsidRPr="00E86B7E">
        <w:rPr>
          <w:rFonts w:ascii="Calibri" w:hAnsi="Calibri" w:cs="Calibri"/>
          <w:sz w:val="18"/>
          <w:szCs w:val="18"/>
        </w:rPr>
        <w:t xml:space="preserve"> </w:t>
      </w:r>
      <w:r w:rsidRPr="003656EE">
        <w:rPr>
          <w:rFonts w:ascii="Calibri" w:hAnsi="Calibri" w:cs="Calibri"/>
          <w:sz w:val="18"/>
          <w:szCs w:val="18"/>
        </w:rPr>
        <w:t>Μελών</w:t>
      </w:r>
      <w:r w:rsidRPr="00E86B7E">
        <w:rPr>
          <w:rFonts w:ascii="Calibri" w:hAnsi="Calibri" w:cs="Calibri"/>
          <w:sz w:val="18"/>
          <w:szCs w:val="18"/>
        </w:rPr>
        <w:t xml:space="preserve"> </w:t>
      </w:r>
      <w:r w:rsidRPr="003656EE">
        <w:rPr>
          <w:rFonts w:ascii="Calibri" w:hAnsi="Calibri" w:cs="Calibri"/>
          <w:sz w:val="18"/>
          <w:szCs w:val="18"/>
        </w:rPr>
        <w:t>του</w:t>
      </w:r>
      <w:r w:rsidRPr="00E86B7E">
        <w:rPr>
          <w:rFonts w:ascii="Calibri" w:hAnsi="Calibri" w:cs="Calibri"/>
          <w:sz w:val="18"/>
          <w:szCs w:val="18"/>
        </w:rPr>
        <w:t xml:space="preserve"> </w:t>
      </w:r>
      <w:r w:rsidRPr="003656EE">
        <w:rPr>
          <w:rFonts w:ascii="Calibri" w:hAnsi="Calibri" w:cs="Calibri"/>
          <w:sz w:val="18"/>
          <w:szCs w:val="18"/>
        </w:rPr>
        <w:t>ΕΤΕΚ</w:t>
      </w:r>
      <w:r w:rsidRPr="00E86B7E">
        <w:rPr>
          <w:rFonts w:ascii="Calibri" w:hAnsi="Calibri" w:cs="Calibri"/>
          <w:sz w:val="18"/>
          <w:szCs w:val="18"/>
        </w:rPr>
        <w:t xml:space="preserve"> </w:t>
      </w:r>
      <w:r w:rsidR="00E86B7E">
        <w:rPr>
          <w:rFonts w:ascii="Calibri" w:hAnsi="Calibri" w:cs="Calibri"/>
          <w:sz w:val="18"/>
          <w:szCs w:val="18"/>
        </w:rPr>
        <w:t>Κανονισμών.</w:t>
      </w:r>
      <w:r w:rsidRPr="00E86B7E">
        <w:rPr>
          <w:rFonts w:ascii="Calibri" w:hAnsi="Calibri" w:cs="Calibri"/>
          <w:sz w:val="18"/>
          <w:szCs w:val="18"/>
        </w:rPr>
        <w:t xml:space="preserve">                                                                                                                                              </w:t>
      </w:r>
      <w:r w:rsidR="00E86B7E">
        <w:rPr>
          <w:rFonts w:ascii="Calibri" w:hAnsi="Calibri" w:cs="Calibri"/>
          <w:sz w:val="18"/>
          <w:szCs w:val="18"/>
        </w:rPr>
        <w:t xml:space="preserve">                     </w:t>
      </w:r>
    </w:p>
  </w:footnote>
  <w:footnote w:id="2">
    <w:p w:rsidR="00190980" w:rsidRPr="00E86B7E" w:rsidRDefault="00190980" w:rsidP="001E1818">
      <w:pPr>
        <w:pStyle w:val="FootnoteText"/>
        <w:pBdr>
          <w:bottom w:val="single" w:sz="4" w:space="1" w:color="auto"/>
        </w:pBdr>
        <w:ind w:left="284" w:hanging="142"/>
        <w:jc w:val="both"/>
        <w:rPr>
          <w:rFonts w:ascii="Calibri" w:hAnsi="Calibri" w:cs="Calibri"/>
          <w:sz w:val="18"/>
          <w:szCs w:val="18"/>
        </w:rPr>
      </w:pPr>
      <w:r w:rsidRPr="00E86B7E">
        <w:rPr>
          <w:rStyle w:val="FootnoteReference"/>
          <w:rFonts w:ascii="Calibri" w:hAnsi="Calibri" w:cs="Calibri"/>
          <w:b/>
          <w:bCs/>
          <w:sz w:val="18"/>
          <w:szCs w:val="18"/>
        </w:rPr>
        <w:footnoteRef/>
      </w:r>
      <w:r w:rsidRPr="00E86B7E">
        <w:rPr>
          <w:rFonts w:ascii="Calibri" w:hAnsi="Calibri" w:cs="Calibri"/>
          <w:sz w:val="18"/>
          <w:szCs w:val="18"/>
        </w:rPr>
        <w:t xml:space="preserve"> Η παρούσα </w:t>
      </w:r>
      <w:bookmarkStart w:id="2" w:name="_Hlk138167426"/>
      <w:r w:rsidRPr="00E86B7E">
        <w:rPr>
          <w:rFonts w:ascii="Calibri" w:hAnsi="Calibri" w:cs="Calibri"/>
          <w:sz w:val="18"/>
          <w:szCs w:val="18"/>
        </w:rPr>
        <w:t>Συμφωνία</w:t>
      </w:r>
      <w:bookmarkEnd w:id="2"/>
      <w:r w:rsidRPr="00E86B7E">
        <w:rPr>
          <w:rFonts w:ascii="Calibri" w:hAnsi="Calibri" w:cs="Calibri"/>
          <w:sz w:val="18"/>
          <w:szCs w:val="18"/>
        </w:rPr>
        <w:t xml:space="preserve"> και η Εξουσιοδότηση Εντολέα σε</w:t>
      </w:r>
      <w:r w:rsidR="00E86B7E" w:rsidRPr="00E86B7E">
        <w:rPr>
          <w:rFonts w:ascii="Calibri" w:hAnsi="Calibri" w:cs="Calibri"/>
          <w:sz w:val="18"/>
          <w:szCs w:val="18"/>
        </w:rPr>
        <w:t xml:space="preserve"> </w:t>
      </w:r>
      <w:r w:rsidRPr="00E86B7E">
        <w:rPr>
          <w:rFonts w:ascii="Calibri" w:hAnsi="Calibri" w:cs="Calibri"/>
          <w:sz w:val="18"/>
          <w:szCs w:val="18"/>
        </w:rPr>
        <w:t>Εγγεγραμμένους Μηχανικούς για Παροχή Υπηρεσιών θα πρέπει</w:t>
      </w:r>
      <w:r w:rsidR="00E86B7E">
        <w:rPr>
          <w:rFonts w:ascii="Calibri" w:hAnsi="Calibri" w:cs="Calibri"/>
          <w:sz w:val="18"/>
          <w:szCs w:val="18"/>
        </w:rPr>
        <w:t xml:space="preserve"> </w:t>
      </w:r>
      <w:r w:rsidR="00E86B7E" w:rsidRPr="003656EE">
        <w:rPr>
          <w:rFonts w:ascii="Calibri" w:hAnsi="Calibri" w:cs="Calibri"/>
          <w:sz w:val="18"/>
          <w:szCs w:val="18"/>
        </w:rPr>
        <w:t>να</w:t>
      </w:r>
      <w:r w:rsidR="00E86B7E" w:rsidRPr="00E86B7E">
        <w:rPr>
          <w:rFonts w:ascii="Calibri" w:hAnsi="Calibri" w:cs="Calibri"/>
          <w:sz w:val="18"/>
          <w:szCs w:val="18"/>
        </w:rPr>
        <w:t xml:space="preserve"> </w:t>
      </w:r>
      <w:r w:rsidR="00E86B7E" w:rsidRPr="003656EE">
        <w:rPr>
          <w:rFonts w:ascii="Calibri" w:hAnsi="Calibri" w:cs="Calibri"/>
          <w:sz w:val="18"/>
          <w:szCs w:val="18"/>
        </w:rPr>
        <w:t>λαμβάνονται</w:t>
      </w:r>
      <w:r w:rsidR="00E86B7E" w:rsidRPr="00E86B7E">
        <w:rPr>
          <w:rFonts w:ascii="Calibri" w:hAnsi="Calibri" w:cs="Calibri"/>
          <w:sz w:val="18"/>
          <w:szCs w:val="18"/>
        </w:rPr>
        <w:t xml:space="preserve"> </w:t>
      </w:r>
      <w:r w:rsidR="00E86B7E" w:rsidRPr="003656EE">
        <w:rPr>
          <w:rFonts w:ascii="Calibri" w:hAnsi="Calibri" w:cs="Calibri"/>
          <w:sz w:val="18"/>
          <w:szCs w:val="18"/>
        </w:rPr>
        <w:t>ως</w:t>
      </w:r>
      <w:r w:rsidR="00E86B7E" w:rsidRPr="00E86B7E">
        <w:rPr>
          <w:rFonts w:ascii="Calibri" w:hAnsi="Calibri" w:cs="Calibri"/>
          <w:sz w:val="18"/>
          <w:szCs w:val="18"/>
        </w:rPr>
        <w:t xml:space="preserve"> </w:t>
      </w:r>
      <w:r w:rsidR="00E86B7E" w:rsidRPr="003656EE">
        <w:rPr>
          <w:rFonts w:ascii="Calibri" w:hAnsi="Calibri" w:cs="Calibri"/>
          <w:sz w:val="18"/>
          <w:szCs w:val="18"/>
        </w:rPr>
        <w:t>αμοιβαίως</w:t>
      </w:r>
      <w:r w:rsidR="00E86B7E" w:rsidRPr="00E86B7E">
        <w:rPr>
          <w:rFonts w:ascii="Calibri" w:hAnsi="Calibri" w:cs="Calibri"/>
          <w:sz w:val="18"/>
          <w:szCs w:val="18"/>
        </w:rPr>
        <w:t xml:space="preserve"> </w:t>
      </w:r>
      <w:r w:rsidR="00E86B7E" w:rsidRPr="003656EE">
        <w:rPr>
          <w:rFonts w:ascii="Calibri" w:hAnsi="Calibri" w:cs="Calibri"/>
          <w:sz w:val="18"/>
          <w:szCs w:val="18"/>
        </w:rPr>
        <w:t>ερμηνευ</w:t>
      </w:r>
      <w:bookmarkStart w:id="3" w:name="_Hlk138167486"/>
      <w:r w:rsidR="00E86B7E">
        <w:rPr>
          <w:rFonts w:ascii="Calibri" w:hAnsi="Calibri" w:cs="Calibri"/>
          <w:sz w:val="18"/>
          <w:szCs w:val="18"/>
        </w:rPr>
        <w:t>μένα</w:t>
      </w:r>
      <w:bookmarkEnd w:id="3"/>
      <w:r w:rsidR="00E86B7E" w:rsidRPr="00E86B7E">
        <w:rPr>
          <w:rFonts w:ascii="Calibri" w:hAnsi="Calibri" w:cs="Calibri"/>
          <w:sz w:val="18"/>
          <w:szCs w:val="18"/>
        </w:rPr>
        <w:t xml:space="preserve"> </w:t>
      </w:r>
      <w:r w:rsidR="00E86B7E" w:rsidRPr="003656EE">
        <w:rPr>
          <w:rFonts w:ascii="Calibri" w:hAnsi="Calibri" w:cs="Calibri"/>
          <w:sz w:val="18"/>
          <w:szCs w:val="18"/>
        </w:rPr>
        <w:t>και</w:t>
      </w:r>
      <w:r w:rsidR="00E86B7E" w:rsidRPr="00E86B7E">
        <w:rPr>
          <w:rFonts w:ascii="Calibri" w:hAnsi="Calibri" w:cs="Calibri"/>
          <w:sz w:val="18"/>
          <w:szCs w:val="18"/>
        </w:rPr>
        <w:t xml:space="preserve"> </w:t>
      </w:r>
      <w:r w:rsidR="00E86B7E" w:rsidRPr="003656EE">
        <w:rPr>
          <w:rFonts w:ascii="Calibri" w:hAnsi="Calibri" w:cs="Calibri"/>
          <w:sz w:val="18"/>
          <w:szCs w:val="18"/>
        </w:rPr>
        <w:t>να</w:t>
      </w:r>
      <w:r w:rsidR="00E86B7E" w:rsidRPr="00E86B7E">
        <w:rPr>
          <w:rFonts w:ascii="Calibri" w:hAnsi="Calibri" w:cs="Calibri"/>
          <w:sz w:val="18"/>
          <w:szCs w:val="18"/>
        </w:rPr>
        <w:t xml:space="preserve"> </w:t>
      </w:r>
      <w:r w:rsidR="00E86B7E" w:rsidRPr="003656EE">
        <w:rPr>
          <w:rFonts w:ascii="Calibri" w:hAnsi="Calibri" w:cs="Calibri"/>
          <w:sz w:val="18"/>
          <w:szCs w:val="18"/>
        </w:rPr>
        <w:t>θεωρείται</w:t>
      </w:r>
      <w:r w:rsidR="00E86B7E">
        <w:rPr>
          <w:rFonts w:ascii="Calibri" w:hAnsi="Calibri" w:cs="Calibri"/>
          <w:sz w:val="18"/>
          <w:szCs w:val="18"/>
        </w:rPr>
        <w:t xml:space="preserve"> </w:t>
      </w:r>
      <w:r w:rsidR="00E86B7E" w:rsidRPr="003656EE">
        <w:rPr>
          <w:rFonts w:ascii="Calibri" w:hAnsi="Calibri" w:cs="Calibri"/>
          <w:sz w:val="18"/>
          <w:szCs w:val="18"/>
        </w:rPr>
        <w:t>ότι</w:t>
      </w:r>
      <w:r w:rsidR="00E86B7E" w:rsidRPr="00E86B7E">
        <w:rPr>
          <w:rFonts w:ascii="Calibri" w:hAnsi="Calibri" w:cs="Calibri"/>
          <w:sz w:val="18"/>
          <w:szCs w:val="18"/>
        </w:rPr>
        <w:t xml:space="preserve"> </w:t>
      </w:r>
      <w:r w:rsidR="00E86B7E" w:rsidRPr="003656EE">
        <w:rPr>
          <w:rFonts w:ascii="Calibri" w:hAnsi="Calibri" w:cs="Calibri"/>
          <w:sz w:val="18"/>
          <w:szCs w:val="18"/>
        </w:rPr>
        <w:t>συμπληρώνει</w:t>
      </w:r>
      <w:r w:rsidR="00E86B7E" w:rsidRPr="00E86B7E">
        <w:rPr>
          <w:rFonts w:ascii="Calibri" w:hAnsi="Calibri" w:cs="Calibri"/>
          <w:sz w:val="18"/>
          <w:szCs w:val="18"/>
        </w:rPr>
        <w:t xml:space="preserve"> </w:t>
      </w:r>
      <w:r w:rsidR="00E86B7E" w:rsidRPr="003656EE">
        <w:rPr>
          <w:rFonts w:ascii="Calibri" w:hAnsi="Calibri" w:cs="Calibri"/>
          <w:sz w:val="18"/>
          <w:szCs w:val="18"/>
        </w:rPr>
        <w:t>το</w:t>
      </w:r>
      <w:r w:rsidR="00E86B7E" w:rsidRPr="00E86B7E">
        <w:rPr>
          <w:rFonts w:ascii="Calibri" w:hAnsi="Calibri" w:cs="Calibri"/>
          <w:sz w:val="18"/>
          <w:szCs w:val="18"/>
        </w:rPr>
        <w:t xml:space="preserve"> </w:t>
      </w:r>
      <w:r w:rsidR="00E86B7E" w:rsidRPr="003656EE">
        <w:rPr>
          <w:rFonts w:ascii="Calibri" w:hAnsi="Calibri" w:cs="Calibri"/>
          <w:sz w:val="18"/>
          <w:szCs w:val="18"/>
        </w:rPr>
        <w:t>ένα</w:t>
      </w:r>
      <w:r w:rsidR="00E86B7E" w:rsidRPr="00E86B7E">
        <w:rPr>
          <w:rFonts w:ascii="Calibri" w:hAnsi="Calibri" w:cs="Calibri"/>
          <w:sz w:val="18"/>
          <w:szCs w:val="18"/>
        </w:rPr>
        <w:t xml:space="preserve"> </w:t>
      </w:r>
      <w:r w:rsidR="00E86B7E" w:rsidRPr="003656EE">
        <w:rPr>
          <w:rFonts w:ascii="Calibri" w:hAnsi="Calibri" w:cs="Calibri"/>
          <w:sz w:val="18"/>
          <w:szCs w:val="18"/>
        </w:rPr>
        <w:t>το</w:t>
      </w:r>
      <w:r w:rsidR="00E86B7E" w:rsidRPr="00E86B7E">
        <w:rPr>
          <w:rFonts w:ascii="Calibri" w:hAnsi="Calibri" w:cs="Calibri"/>
          <w:sz w:val="18"/>
          <w:szCs w:val="18"/>
        </w:rPr>
        <w:t xml:space="preserve"> </w:t>
      </w:r>
      <w:r w:rsidR="00E86B7E" w:rsidRPr="003656EE">
        <w:rPr>
          <w:rFonts w:ascii="Calibri" w:hAnsi="Calibri" w:cs="Calibri"/>
          <w:sz w:val="18"/>
          <w:szCs w:val="18"/>
        </w:rPr>
        <w:t>άλλο</w:t>
      </w:r>
      <w:r w:rsidR="00E86B7E" w:rsidRPr="00E86B7E">
        <w:rPr>
          <w:rFonts w:ascii="Calibri" w:hAnsi="Calibri" w:cs="Calibri"/>
          <w:sz w:val="18"/>
          <w:szCs w:val="18"/>
        </w:rPr>
        <w:t xml:space="preserve">, </w:t>
      </w:r>
      <w:r w:rsidR="00E86B7E" w:rsidRPr="003656EE">
        <w:rPr>
          <w:rFonts w:ascii="Calibri" w:hAnsi="Calibri" w:cs="Calibri"/>
          <w:sz w:val="18"/>
          <w:szCs w:val="18"/>
        </w:rPr>
        <w:t>αλλά</w:t>
      </w:r>
      <w:r w:rsidR="00E86B7E" w:rsidRPr="00E86B7E">
        <w:rPr>
          <w:rFonts w:ascii="Calibri" w:hAnsi="Calibri" w:cs="Calibri"/>
          <w:sz w:val="18"/>
          <w:szCs w:val="18"/>
        </w:rPr>
        <w:t xml:space="preserve"> </w:t>
      </w:r>
      <w:r w:rsidR="00E86B7E" w:rsidRPr="003656EE">
        <w:rPr>
          <w:rFonts w:ascii="Calibri" w:hAnsi="Calibri" w:cs="Calibri"/>
          <w:sz w:val="18"/>
          <w:szCs w:val="18"/>
        </w:rPr>
        <w:t>σε</w:t>
      </w:r>
      <w:r w:rsidR="00E86B7E" w:rsidRPr="00E86B7E">
        <w:rPr>
          <w:rFonts w:ascii="Calibri" w:hAnsi="Calibri" w:cs="Calibri"/>
          <w:sz w:val="18"/>
          <w:szCs w:val="18"/>
        </w:rPr>
        <w:t xml:space="preserve"> </w:t>
      </w:r>
      <w:r w:rsidR="00E86B7E" w:rsidRPr="003656EE">
        <w:rPr>
          <w:rFonts w:ascii="Calibri" w:hAnsi="Calibri" w:cs="Calibri"/>
          <w:sz w:val="18"/>
          <w:szCs w:val="18"/>
        </w:rPr>
        <w:t>περίπτωση</w:t>
      </w:r>
      <w:r w:rsidR="00E86B7E" w:rsidRPr="00E86B7E">
        <w:rPr>
          <w:rFonts w:ascii="Calibri" w:hAnsi="Calibri" w:cs="Calibri"/>
          <w:sz w:val="18"/>
          <w:szCs w:val="18"/>
        </w:rPr>
        <w:t xml:space="preserve"> </w:t>
      </w:r>
      <w:r w:rsidR="00E86B7E" w:rsidRPr="003656EE">
        <w:rPr>
          <w:rFonts w:ascii="Calibri" w:hAnsi="Calibri" w:cs="Calibri"/>
          <w:sz w:val="18"/>
          <w:szCs w:val="18"/>
        </w:rPr>
        <w:t>ασαφειών</w:t>
      </w:r>
      <w:r w:rsidR="00E86B7E" w:rsidRPr="00E86B7E">
        <w:rPr>
          <w:rFonts w:ascii="Calibri" w:hAnsi="Calibri" w:cs="Calibri"/>
          <w:sz w:val="18"/>
          <w:szCs w:val="18"/>
        </w:rPr>
        <w:t xml:space="preserve"> </w:t>
      </w:r>
      <w:r w:rsidR="00E86B7E" w:rsidRPr="003656EE">
        <w:rPr>
          <w:rFonts w:ascii="Calibri" w:hAnsi="Calibri" w:cs="Calibri"/>
          <w:sz w:val="18"/>
          <w:szCs w:val="18"/>
        </w:rPr>
        <w:t>ή</w:t>
      </w:r>
      <w:r w:rsidR="00E86B7E">
        <w:rPr>
          <w:rFonts w:ascii="Calibri" w:hAnsi="Calibri" w:cs="Calibri"/>
          <w:sz w:val="18"/>
          <w:szCs w:val="18"/>
        </w:rPr>
        <w:t xml:space="preserve"> </w:t>
      </w:r>
      <w:r w:rsidR="00E86B7E" w:rsidRPr="003656EE">
        <w:rPr>
          <w:rFonts w:ascii="Calibri" w:hAnsi="Calibri" w:cs="Calibri"/>
          <w:sz w:val="18"/>
          <w:szCs w:val="18"/>
        </w:rPr>
        <w:t xml:space="preserve">ασυμφωνιών υπερισχύει η παρούσα </w:t>
      </w:r>
      <w:bookmarkStart w:id="4" w:name="_Hlk138167509"/>
      <w:r w:rsidR="00E86B7E">
        <w:rPr>
          <w:rFonts w:ascii="Calibri" w:hAnsi="Calibri" w:cs="Calibri"/>
          <w:sz w:val="18"/>
          <w:szCs w:val="18"/>
        </w:rPr>
        <w:t>Συμφωνία</w:t>
      </w:r>
      <w:bookmarkEnd w:id="4"/>
      <w:r w:rsidR="00E86B7E" w:rsidRPr="003656EE">
        <w:rPr>
          <w:rFonts w:ascii="Calibri" w:hAnsi="Calibri" w:cs="Calibri"/>
          <w:sz w:val="18"/>
          <w:szCs w:val="18"/>
        </w:rPr>
        <w:t>.</w:t>
      </w:r>
      <w:r w:rsidR="00E86B7E" w:rsidRPr="00CC1D28">
        <w:rPr>
          <w:rFonts w:ascii="Calibri" w:hAnsi="Calibri" w:cs="Calibri"/>
          <w:sz w:val="18"/>
          <w:szCs w:val="18"/>
        </w:rPr>
        <w:t xml:space="preserve">              </w:t>
      </w:r>
      <w:r w:rsidRPr="00E86B7E">
        <w:rPr>
          <w:rFonts w:ascii="Calibri" w:hAnsi="Calibri" w:cs="Calibri"/>
          <w:sz w:val="18"/>
          <w:szCs w:val="18"/>
        </w:rPr>
        <w:t xml:space="preserve">              </w:t>
      </w:r>
    </w:p>
    <w:p w:rsidR="00190980" w:rsidRPr="00E86B7E" w:rsidRDefault="00190980" w:rsidP="001E1818">
      <w:pPr>
        <w:pStyle w:val="FootnoteText"/>
        <w:ind w:left="142"/>
        <w:jc w:val="both"/>
        <w:rPr>
          <w:rFonts w:ascii="Calibri" w:hAnsi="Calibri" w:cs="Calibri"/>
          <w:sz w:val="18"/>
          <w:szCs w:val="18"/>
        </w:rPr>
      </w:pPr>
    </w:p>
  </w:footnote>
  <w:footnote w:id="3">
    <w:p w:rsidR="00190980" w:rsidRPr="00A652FC" w:rsidRDefault="00190980" w:rsidP="00190980">
      <w:pPr>
        <w:pStyle w:val="FootnoteText"/>
        <w:jc w:val="both"/>
        <w:rPr>
          <w:rFonts w:ascii="Calibri" w:hAnsi="Calibri" w:cs="Calibri"/>
          <w:sz w:val="18"/>
          <w:szCs w:val="18"/>
        </w:rPr>
      </w:pPr>
      <w:r w:rsidRPr="00925CC0">
        <w:rPr>
          <w:rStyle w:val="FootnoteReference"/>
          <w:b/>
          <w:bCs/>
          <w:sz w:val="18"/>
          <w:szCs w:val="18"/>
          <w:u w:val="single"/>
        </w:rPr>
        <w:footnoteRef/>
      </w:r>
      <w:r w:rsidR="003529A1" w:rsidRPr="003529A1">
        <w:rPr>
          <w:rFonts w:ascii="Calibri" w:hAnsi="Calibri" w:cs="Calibri"/>
          <w:sz w:val="18"/>
          <w:szCs w:val="18"/>
        </w:rPr>
        <w:t xml:space="preserve"> </w:t>
      </w:r>
      <w:r w:rsidRPr="00D65572">
        <w:rPr>
          <w:rFonts w:ascii="Calibri" w:hAnsi="Calibri" w:cs="Calibri"/>
          <w:sz w:val="18"/>
          <w:szCs w:val="18"/>
        </w:rPr>
        <w:t>Το</w:t>
      </w:r>
      <w:r w:rsidRPr="00A652FC">
        <w:rPr>
          <w:rFonts w:ascii="Calibri" w:hAnsi="Calibri" w:cs="Calibri"/>
          <w:sz w:val="18"/>
          <w:szCs w:val="18"/>
        </w:rPr>
        <w:t xml:space="preserve"> </w:t>
      </w:r>
      <w:r w:rsidRPr="00D65572">
        <w:rPr>
          <w:rFonts w:ascii="Calibri" w:hAnsi="Calibri" w:cs="Calibri"/>
          <w:sz w:val="18"/>
          <w:szCs w:val="18"/>
        </w:rPr>
        <w:t>Μελετητικό</w:t>
      </w:r>
      <w:r w:rsidRPr="00A652FC">
        <w:rPr>
          <w:rFonts w:ascii="Calibri" w:hAnsi="Calibri" w:cs="Calibri"/>
          <w:sz w:val="18"/>
          <w:szCs w:val="18"/>
        </w:rPr>
        <w:t xml:space="preserve"> </w:t>
      </w:r>
      <w:r w:rsidRPr="00D65572">
        <w:rPr>
          <w:rFonts w:ascii="Calibri" w:hAnsi="Calibri" w:cs="Calibri"/>
          <w:sz w:val="18"/>
          <w:szCs w:val="18"/>
        </w:rPr>
        <w:t>Γραφείο</w:t>
      </w:r>
      <w:r w:rsidRPr="00A652FC">
        <w:rPr>
          <w:rFonts w:ascii="Calibri" w:hAnsi="Calibri" w:cs="Calibri"/>
          <w:sz w:val="18"/>
          <w:szCs w:val="18"/>
        </w:rPr>
        <w:t xml:space="preserve"> </w:t>
      </w:r>
      <w:r w:rsidRPr="00D65572">
        <w:rPr>
          <w:rFonts w:ascii="Calibri" w:hAnsi="Calibri" w:cs="Calibri"/>
          <w:sz w:val="18"/>
          <w:szCs w:val="18"/>
        </w:rPr>
        <w:t>έχει</w:t>
      </w:r>
      <w:r w:rsidRPr="00A652FC">
        <w:rPr>
          <w:rFonts w:ascii="Calibri" w:hAnsi="Calibri" w:cs="Calibri"/>
          <w:sz w:val="18"/>
          <w:szCs w:val="18"/>
        </w:rPr>
        <w:t xml:space="preserve"> </w:t>
      </w:r>
      <w:r w:rsidRPr="00D65572">
        <w:rPr>
          <w:rFonts w:ascii="Calibri" w:hAnsi="Calibri" w:cs="Calibri"/>
          <w:sz w:val="18"/>
          <w:szCs w:val="18"/>
        </w:rPr>
        <w:t>δικαίωμα</w:t>
      </w:r>
      <w:r w:rsidRPr="00A652FC">
        <w:rPr>
          <w:rFonts w:ascii="Calibri" w:hAnsi="Calibri" w:cs="Calibri"/>
          <w:sz w:val="18"/>
          <w:szCs w:val="18"/>
        </w:rPr>
        <w:t xml:space="preserve"> </w:t>
      </w:r>
      <w:r w:rsidRPr="00D65572">
        <w:rPr>
          <w:rFonts w:ascii="Calibri" w:hAnsi="Calibri" w:cs="Calibri"/>
          <w:sz w:val="18"/>
          <w:szCs w:val="18"/>
        </w:rPr>
        <w:t>να</w:t>
      </w:r>
      <w:r w:rsidRPr="00A652FC">
        <w:rPr>
          <w:rFonts w:ascii="Calibri" w:hAnsi="Calibri" w:cs="Calibri"/>
          <w:sz w:val="18"/>
          <w:szCs w:val="18"/>
        </w:rPr>
        <w:t xml:space="preserve"> </w:t>
      </w:r>
      <w:r w:rsidRPr="00D65572">
        <w:rPr>
          <w:rFonts w:ascii="Calibri" w:hAnsi="Calibri" w:cs="Calibri"/>
          <w:sz w:val="18"/>
          <w:szCs w:val="18"/>
        </w:rPr>
        <w:t>φέρει</w:t>
      </w:r>
      <w:r w:rsidR="00A652FC" w:rsidRPr="00A652FC">
        <w:rPr>
          <w:rFonts w:ascii="Calibri" w:hAnsi="Calibri" w:cs="Calibri"/>
          <w:sz w:val="18"/>
          <w:szCs w:val="18"/>
        </w:rPr>
        <w:t xml:space="preserve"> </w:t>
      </w:r>
      <w:r w:rsidRPr="00D65572">
        <w:rPr>
          <w:rFonts w:ascii="Calibri" w:hAnsi="Calibri" w:cs="Calibri"/>
          <w:sz w:val="18"/>
          <w:szCs w:val="18"/>
        </w:rPr>
        <w:t>ένσταση</w:t>
      </w:r>
      <w:r w:rsidRPr="00A652FC">
        <w:rPr>
          <w:rFonts w:ascii="Calibri" w:hAnsi="Calibri" w:cs="Calibri"/>
          <w:sz w:val="18"/>
          <w:szCs w:val="18"/>
        </w:rPr>
        <w:t xml:space="preserve"> </w:t>
      </w:r>
      <w:r w:rsidRPr="00D65572">
        <w:rPr>
          <w:rFonts w:ascii="Calibri" w:hAnsi="Calibri" w:cs="Calibri"/>
          <w:sz w:val="18"/>
          <w:szCs w:val="18"/>
        </w:rPr>
        <w:t>για</w:t>
      </w:r>
      <w:r w:rsidRPr="00A652FC">
        <w:rPr>
          <w:rFonts w:ascii="Calibri" w:hAnsi="Calibri" w:cs="Calibri"/>
          <w:sz w:val="18"/>
          <w:szCs w:val="18"/>
        </w:rPr>
        <w:t xml:space="preserve"> </w:t>
      </w:r>
      <w:r w:rsidRPr="00D65572">
        <w:rPr>
          <w:rFonts w:ascii="Calibri" w:hAnsi="Calibri" w:cs="Calibri"/>
          <w:sz w:val="18"/>
          <w:szCs w:val="18"/>
        </w:rPr>
        <w:t>τον</w:t>
      </w:r>
      <w:r w:rsidRPr="00A652FC">
        <w:rPr>
          <w:rFonts w:ascii="Calibri" w:hAnsi="Calibri" w:cs="Calibri"/>
          <w:sz w:val="18"/>
          <w:szCs w:val="18"/>
        </w:rPr>
        <w:t xml:space="preserve"> </w:t>
      </w:r>
      <w:r w:rsidRPr="00D65572">
        <w:rPr>
          <w:rFonts w:ascii="Calibri" w:hAnsi="Calibri" w:cs="Calibri"/>
          <w:sz w:val="18"/>
          <w:szCs w:val="18"/>
        </w:rPr>
        <w:t>διορισμό</w:t>
      </w:r>
      <w:r w:rsidRPr="00A652FC">
        <w:rPr>
          <w:rFonts w:ascii="Calibri" w:hAnsi="Calibri" w:cs="Calibri"/>
          <w:sz w:val="18"/>
          <w:szCs w:val="18"/>
        </w:rPr>
        <w:t xml:space="preserve"> </w:t>
      </w:r>
      <w:r w:rsidRPr="00D65572">
        <w:rPr>
          <w:rFonts w:ascii="Calibri" w:hAnsi="Calibri" w:cs="Calibri"/>
          <w:sz w:val="18"/>
          <w:szCs w:val="18"/>
        </w:rPr>
        <w:t>Ειδικού</w:t>
      </w:r>
      <w:r w:rsidRPr="00A652FC">
        <w:rPr>
          <w:rFonts w:ascii="Calibri" w:hAnsi="Calibri" w:cs="Calibri"/>
          <w:sz w:val="18"/>
          <w:szCs w:val="18"/>
        </w:rPr>
        <w:t xml:space="preserve"> </w:t>
      </w:r>
      <w:r w:rsidRPr="00D65572">
        <w:rPr>
          <w:rFonts w:ascii="Calibri" w:hAnsi="Calibri" w:cs="Calibri"/>
          <w:sz w:val="18"/>
          <w:szCs w:val="18"/>
        </w:rPr>
        <w:t>Συμβούλου</w:t>
      </w:r>
      <w:r w:rsidRPr="00A652FC">
        <w:rPr>
          <w:rFonts w:ascii="Calibri" w:hAnsi="Calibri" w:cs="Calibri"/>
          <w:sz w:val="18"/>
          <w:szCs w:val="18"/>
        </w:rPr>
        <w:t xml:space="preserve">, </w:t>
      </w:r>
      <w:r w:rsidRPr="00D65572">
        <w:rPr>
          <w:rFonts w:ascii="Calibri" w:hAnsi="Calibri" w:cs="Calibri"/>
          <w:sz w:val="18"/>
          <w:szCs w:val="18"/>
        </w:rPr>
        <w:t>για</w:t>
      </w:r>
      <w:r w:rsidRPr="00A652FC">
        <w:rPr>
          <w:rFonts w:ascii="Calibri" w:hAnsi="Calibri" w:cs="Calibri"/>
          <w:sz w:val="18"/>
          <w:szCs w:val="18"/>
        </w:rPr>
        <w:t xml:space="preserve"> </w:t>
      </w:r>
      <w:r w:rsidRPr="00D65572">
        <w:rPr>
          <w:rFonts w:ascii="Calibri" w:hAnsi="Calibri" w:cs="Calibri"/>
          <w:sz w:val="18"/>
          <w:szCs w:val="18"/>
        </w:rPr>
        <w:t>λόγους</w:t>
      </w:r>
      <w:r w:rsidRPr="00A652FC">
        <w:rPr>
          <w:rFonts w:ascii="Calibri" w:hAnsi="Calibri" w:cs="Calibri"/>
          <w:sz w:val="18"/>
          <w:szCs w:val="18"/>
        </w:rPr>
        <w:t xml:space="preserve"> </w:t>
      </w:r>
      <w:r w:rsidRPr="00D65572">
        <w:rPr>
          <w:rFonts w:ascii="Calibri" w:hAnsi="Calibri" w:cs="Calibri"/>
          <w:sz w:val="18"/>
          <w:szCs w:val="18"/>
        </w:rPr>
        <w:t>οι</w:t>
      </w:r>
      <w:r w:rsidRPr="00A652FC">
        <w:rPr>
          <w:rFonts w:ascii="Calibri" w:hAnsi="Calibri" w:cs="Calibri"/>
          <w:sz w:val="18"/>
          <w:szCs w:val="18"/>
        </w:rPr>
        <w:t xml:space="preserve"> </w:t>
      </w:r>
      <w:r w:rsidRPr="00D65572">
        <w:rPr>
          <w:rFonts w:ascii="Calibri" w:hAnsi="Calibri" w:cs="Calibri"/>
          <w:sz w:val="18"/>
          <w:szCs w:val="18"/>
        </w:rPr>
        <w:t>οποίοι</w:t>
      </w:r>
      <w:r w:rsidRPr="00A652FC">
        <w:rPr>
          <w:rFonts w:ascii="Calibri" w:hAnsi="Calibri" w:cs="Calibri"/>
          <w:sz w:val="18"/>
          <w:szCs w:val="18"/>
        </w:rPr>
        <w:t xml:space="preserve"> </w:t>
      </w:r>
      <w:r w:rsidRPr="00D65572">
        <w:rPr>
          <w:rFonts w:ascii="Calibri" w:hAnsi="Calibri" w:cs="Calibri"/>
          <w:sz w:val="18"/>
          <w:szCs w:val="18"/>
        </w:rPr>
        <w:t>θα</w:t>
      </w:r>
      <w:r w:rsidRPr="00A652FC">
        <w:rPr>
          <w:rFonts w:ascii="Calibri" w:hAnsi="Calibri" w:cs="Calibri"/>
          <w:sz w:val="18"/>
          <w:szCs w:val="18"/>
        </w:rPr>
        <w:t xml:space="preserve"> </w:t>
      </w:r>
      <w:r w:rsidRPr="00D65572">
        <w:rPr>
          <w:rFonts w:ascii="Calibri" w:hAnsi="Calibri" w:cs="Calibri"/>
          <w:sz w:val="18"/>
          <w:szCs w:val="18"/>
        </w:rPr>
        <w:t>θεωρούνταν</w:t>
      </w:r>
      <w:r w:rsidRPr="00A652FC">
        <w:rPr>
          <w:rFonts w:ascii="Calibri" w:hAnsi="Calibri" w:cs="Calibri"/>
          <w:sz w:val="18"/>
          <w:szCs w:val="18"/>
        </w:rPr>
        <w:t xml:space="preserve"> </w:t>
      </w:r>
      <w:r w:rsidRPr="00D65572">
        <w:rPr>
          <w:rFonts w:ascii="Calibri" w:hAnsi="Calibri" w:cs="Calibri"/>
          <w:sz w:val="18"/>
          <w:szCs w:val="18"/>
        </w:rPr>
        <w:t>βάσιμοι</w:t>
      </w:r>
      <w:r w:rsidRPr="00A652FC">
        <w:rPr>
          <w:rFonts w:ascii="Calibri" w:hAnsi="Calibri" w:cs="Calibri"/>
          <w:sz w:val="18"/>
          <w:szCs w:val="18"/>
        </w:rPr>
        <w:t xml:space="preserve"> </w:t>
      </w:r>
      <w:r w:rsidRPr="00D65572">
        <w:rPr>
          <w:rFonts w:ascii="Calibri" w:hAnsi="Calibri" w:cs="Calibri"/>
          <w:sz w:val="18"/>
          <w:szCs w:val="18"/>
        </w:rPr>
        <w:t>από</w:t>
      </w:r>
      <w:r w:rsidRPr="00A652FC">
        <w:rPr>
          <w:rFonts w:ascii="Calibri" w:hAnsi="Calibri" w:cs="Calibri"/>
          <w:sz w:val="18"/>
          <w:szCs w:val="18"/>
        </w:rPr>
        <w:t xml:space="preserve"> </w:t>
      </w:r>
      <w:r w:rsidRPr="00D65572">
        <w:rPr>
          <w:rFonts w:ascii="Calibri" w:hAnsi="Calibri" w:cs="Calibri"/>
          <w:sz w:val="18"/>
          <w:szCs w:val="18"/>
        </w:rPr>
        <w:t>κάποιο</w:t>
      </w:r>
      <w:r w:rsidRPr="00A652FC">
        <w:rPr>
          <w:rFonts w:ascii="Calibri" w:hAnsi="Calibri" w:cs="Calibri"/>
          <w:sz w:val="18"/>
          <w:szCs w:val="18"/>
        </w:rPr>
        <w:t xml:space="preserve"> </w:t>
      </w:r>
      <w:r w:rsidRPr="00D65572">
        <w:rPr>
          <w:rFonts w:ascii="Calibri" w:hAnsi="Calibri" w:cs="Calibri"/>
          <w:sz w:val="18"/>
          <w:szCs w:val="18"/>
        </w:rPr>
        <w:t>Διαιτητή</w:t>
      </w:r>
      <w:r w:rsidRPr="00A652FC">
        <w:rPr>
          <w:rFonts w:ascii="Calibri" w:hAnsi="Calibri" w:cs="Calibri"/>
          <w:sz w:val="18"/>
          <w:szCs w:val="18"/>
        </w:rPr>
        <w:t xml:space="preserve"> </w:t>
      </w:r>
      <w:r w:rsidRPr="00D65572">
        <w:rPr>
          <w:rFonts w:ascii="Calibri" w:hAnsi="Calibri" w:cs="Calibri"/>
          <w:sz w:val="18"/>
          <w:szCs w:val="18"/>
        </w:rPr>
        <w:t>ο</w:t>
      </w:r>
      <w:r w:rsidRPr="00A652FC">
        <w:rPr>
          <w:rFonts w:ascii="Calibri" w:hAnsi="Calibri" w:cs="Calibri"/>
          <w:sz w:val="18"/>
          <w:szCs w:val="18"/>
        </w:rPr>
        <w:t xml:space="preserve"> </w:t>
      </w:r>
      <w:r w:rsidRPr="00D65572">
        <w:rPr>
          <w:rFonts w:ascii="Calibri" w:hAnsi="Calibri" w:cs="Calibri"/>
          <w:sz w:val="18"/>
          <w:szCs w:val="18"/>
        </w:rPr>
        <w:t>οποίος</w:t>
      </w:r>
      <w:r w:rsidR="00A652FC">
        <w:rPr>
          <w:rFonts w:ascii="Calibri" w:hAnsi="Calibri" w:cs="Calibri"/>
          <w:sz w:val="18"/>
          <w:szCs w:val="18"/>
        </w:rPr>
        <w:t xml:space="preserve"> </w:t>
      </w:r>
      <w:r w:rsidRPr="00D65572">
        <w:rPr>
          <w:rFonts w:ascii="Calibri" w:hAnsi="Calibri" w:cs="Calibri"/>
          <w:sz w:val="18"/>
          <w:szCs w:val="18"/>
        </w:rPr>
        <w:t>θα διοριζόταν σύμφωνα με τον Όρο 24 πι</w:t>
      </w:r>
      <w:r w:rsidR="00A652FC">
        <w:rPr>
          <w:rFonts w:ascii="Calibri" w:hAnsi="Calibri" w:cs="Calibri"/>
          <w:sz w:val="18"/>
          <w:szCs w:val="18"/>
        </w:rPr>
        <w:t>ο κάτω.</w:t>
      </w:r>
    </w:p>
  </w:footnote>
  <w:footnote w:id="4">
    <w:p w:rsidR="00190980" w:rsidRPr="00A652FC" w:rsidRDefault="00190980" w:rsidP="00190980">
      <w:pPr>
        <w:pStyle w:val="FootnoteText"/>
        <w:spacing w:after="120"/>
        <w:jc w:val="both"/>
      </w:pPr>
      <w:r w:rsidRPr="00D65572">
        <w:rPr>
          <w:rStyle w:val="FootnoteReference"/>
          <w:rFonts w:ascii="Calibri" w:hAnsi="Calibri" w:cs="Calibri"/>
          <w:sz w:val="18"/>
          <w:szCs w:val="18"/>
        </w:rPr>
        <w:footnoteRef/>
      </w:r>
      <w:r w:rsidRPr="00A652FC">
        <w:rPr>
          <w:rFonts w:ascii="Arial" w:hAnsi="Arial" w:cs="Arial"/>
          <w:sz w:val="18"/>
          <w:szCs w:val="18"/>
        </w:rPr>
        <w:t xml:space="preserve"> </w:t>
      </w:r>
      <w:r w:rsidRPr="00D65572">
        <w:rPr>
          <w:rFonts w:ascii="Calibri" w:hAnsi="Calibri" w:cs="Calibri"/>
          <w:sz w:val="18"/>
          <w:szCs w:val="18"/>
        </w:rPr>
        <w:t>Ή</w:t>
      </w:r>
      <w:r w:rsidRPr="00A652FC">
        <w:rPr>
          <w:rFonts w:ascii="Calibri" w:hAnsi="Calibri" w:cs="Calibri"/>
          <w:sz w:val="18"/>
          <w:szCs w:val="18"/>
        </w:rPr>
        <w:t xml:space="preserve"> </w:t>
      </w:r>
      <w:r w:rsidRPr="00D65572">
        <w:rPr>
          <w:rFonts w:ascii="Calibri" w:hAnsi="Calibri" w:cs="Calibri"/>
          <w:sz w:val="18"/>
          <w:szCs w:val="18"/>
        </w:rPr>
        <w:t>όπως</w:t>
      </w:r>
      <w:r w:rsidRPr="00A652FC">
        <w:rPr>
          <w:rFonts w:ascii="Calibri" w:hAnsi="Calibri" w:cs="Calibri"/>
          <w:sz w:val="18"/>
          <w:szCs w:val="18"/>
        </w:rPr>
        <w:t xml:space="preserve"> </w:t>
      </w:r>
      <w:r w:rsidRPr="00D65572">
        <w:rPr>
          <w:rFonts w:ascii="Calibri" w:hAnsi="Calibri" w:cs="Calibri"/>
          <w:sz w:val="18"/>
          <w:szCs w:val="18"/>
        </w:rPr>
        <w:t>διαφορετικά</w:t>
      </w:r>
      <w:r w:rsidRPr="00A652FC">
        <w:rPr>
          <w:rFonts w:ascii="Calibri" w:hAnsi="Calibri" w:cs="Calibri"/>
          <w:sz w:val="18"/>
          <w:szCs w:val="18"/>
        </w:rPr>
        <w:t xml:space="preserve"> </w:t>
      </w:r>
      <w:r w:rsidRPr="00D65572">
        <w:rPr>
          <w:rFonts w:ascii="Calibri" w:hAnsi="Calibri" w:cs="Calibri"/>
          <w:sz w:val="18"/>
          <w:szCs w:val="18"/>
        </w:rPr>
        <w:t>ήθελε</w:t>
      </w:r>
      <w:r w:rsidRPr="00A652FC">
        <w:rPr>
          <w:rFonts w:ascii="Calibri" w:hAnsi="Calibri" w:cs="Calibri"/>
          <w:sz w:val="18"/>
          <w:szCs w:val="18"/>
        </w:rPr>
        <w:t xml:space="preserve"> </w:t>
      </w:r>
      <w:r w:rsidRPr="00D65572">
        <w:rPr>
          <w:rFonts w:ascii="Calibri" w:hAnsi="Calibri" w:cs="Calibri"/>
          <w:sz w:val="18"/>
          <w:szCs w:val="18"/>
        </w:rPr>
        <w:t>συμφωνηθεί</w:t>
      </w:r>
      <w:r w:rsidRPr="00A652FC">
        <w:rPr>
          <w:rFonts w:ascii="Calibri" w:hAnsi="Calibri" w:cs="Calibri"/>
          <w:sz w:val="18"/>
          <w:szCs w:val="18"/>
        </w:rPr>
        <w:t xml:space="preserve">                                      </w:t>
      </w:r>
    </w:p>
  </w:footnote>
  <w:footnote w:id="5">
    <w:p w:rsidR="00190980" w:rsidRPr="009175F2" w:rsidRDefault="00190980" w:rsidP="009175F2">
      <w:pPr>
        <w:spacing w:before="120" w:after="120"/>
        <w:ind w:hanging="426"/>
        <w:contextualSpacing/>
        <w:rPr>
          <w:rFonts w:ascii="Calibri" w:hAnsi="Calibri" w:cs="Calibri"/>
          <w:sz w:val="18"/>
          <w:szCs w:val="18"/>
        </w:rPr>
      </w:pPr>
      <w:r w:rsidRPr="003656EE">
        <w:rPr>
          <w:rStyle w:val="FootnoteReference"/>
          <w:rFonts w:ascii="Calibri" w:hAnsi="Calibri" w:cs="Calibri"/>
          <w:b/>
          <w:bCs/>
          <w:sz w:val="18"/>
          <w:szCs w:val="18"/>
          <w:u w:val="single"/>
        </w:rPr>
        <w:footnoteRef/>
      </w:r>
      <w:r w:rsidRPr="003656EE">
        <w:rPr>
          <w:rFonts w:ascii="Calibri" w:hAnsi="Calibri" w:cs="Calibri"/>
          <w:color w:val="000000"/>
          <w:sz w:val="18"/>
          <w:szCs w:val="18"/>
          <w:lang w:eastAsia="en-GB"/>
        </w:rPr>
        <w:t>Υπηρεσίες</w:t>
      </w:r>
      <w:r w:rsidRPr="009175F2">
        <w:rPr>
          <w:rFonts w:ascii="Calibri" w:hAnsi="Calibri" w:cs="Calibri"/>
          <w:color w:val="000000"/>
          <w:sz w:val="18"/>
          <w:szCs w:val="18"/>
          <w:lang w:eastAsia="en-GB"/>
        </w:rPr>
        <w:t xml:space="preserve"> </w:t>
      </w:r>
      <w:r w:rsidRPr="003656EE">
        <w:rPr>
          <w:rFonts w:ascii="Calibri" w:hAnsi="Calibri" w:cs="Calibri"/>
          <w:color w:val="000000"/>
          <w:sz w:val="18"/>
          <w:szCs w:val="18"/>
          <w:lang w:eastAsia="en-GB"/>
        </w:rPr>
        <w:t>έκδοσης</w:t>
      </w:r>
      <w:r w:rsidRPr="009175F2">
        <w:rPr>
          <w:rFonts w:ascii="Calibri" w:hAnsi="Calibri" w:cs="Calibri"/>
          <w:color w:val="000000"/>
          <w:sz w:val="18"/>
          <w:szCs w:val="18"/>
          <w:lang w:eastAsia="en-GB"/>
        </w:rPr>
        <w:t xml:space="preserve"> </w:t>
      </w:r>
      <w:r w:rsidRPr="003656EE">
        <w:rPr>
          <w:rFonts w:ascii="Calibri" w:hAnsi="Calibri" w:cs="Calibri"/>
          <w:color w:val="000000"/>
          <w:sz w:val="18"/>
          <w:szCs w:val="18"/>
          <w:lang w:eastAsia="en-GB"/>
        </w:rPr>
        <w:t>πιστοποιητικού</w:t>
      </w:r>
      <w:r w:rsidRPr="009175F2">
        <w:rPr>
          <w:rFonts w:ascii="Calibri" w:hAnsi="Calibri" w:cs="Calibri"/>
          <w:color w:val="000000"/>
          <w:sz w:val="18"/>
          <w:szCs w:val="18"/>
          <w:lang w:eastAsia="en-GB"/>
        </w:rPr>
        <w:t xml:space="preserve"> </w:t>
      </w:r>
      <w:r w:rsidRPr="003656EE">
        <w:rPr>
          <w:rFonts w:ascii="Calibri" w:hAnsi="Calibri" w:cs="Calibri"/>
          <w:color w:val="000000"/>
          <w:sz w:val="18"/>
          <w:szCs w:val="18"/>
          <w:lang w:eastAsia="en-GB"/>
        </w:rPr>
        <w:t>ενεργειακής</w:t>
      </w:r>
      <w:r w:rsidRPr="009175F2">
        <w:rPr>
          <w:rFonts w:ascii="Calibri" w:hAnsi="Calibri" w:cs="Calibri"/>
          <w:color w:val="000000"/>
          <w:sz w:val="18"/>
          <w:szCs w:val="18"/>
          <w:lang w:eastAsia="en-GB"/>
        </w:rPr>
        <w:t xml:space="preserve"> </w:t>
      </w:r>
      <w:r w:rsidRPr="003656EE">
        <w:rPr>
          <w:rFonts w:ascii="Calibri" w:hAnsi="Calibri" w:cs="Calibri"/>
          <w:color w:val="000000"/>
          <w:sz w:val="18"/>
          <w:szCs w:val="18"/>
          <w:lang w:eastAsia="en-GB"/>
        </w:rPr>
        <w:t>απόδοσης</w:t>
      </w:r>
      <w:r w:rsidR="009175F2">
        <w:rPr>
          <w:rFonts w:ascii="Calibri" w:hAnsi="Calibri" w:cs="Calibri"/>
          <w:color w:val="000000"/>
          <w:sz w:val="18"/>
          <w:szCs w:val="18"/>
          <w:lang w:eastAsia="en-GB"/>
        </w:rPr>
        <w:t xml:space="preserve">: </w:t>
      </w:r>
      <w:r w:rsidRPr="009175F2">
        <w:rPr>
          <w:rFonts w:ascii="Calibri" w:hAnsi="Calibri"/>
          <w:sz w:val="18"/>
          <w:szCs w:val="18"/>
          <w:lang w:eastAsia="en-GB"/>
        </w:rPr>
        <w:t xml:space="preserve"> </w:t>
      </w:r>
      <w:r w:rsidRPr="003656EE">
        <w:rPr>
          <w:rFonts w:ascii="Calibri" w:hAnsi="Calibri" w:cs="Calibri"/>
          <w:sz w:val="18"/>
          <w:szCs w:val="18"/>
        </w:rPr>
        <w:t>Παράρτημα</w:t>
      </w:r>
      <w:r w:rsidRPr="009175F2">
        <w:rPr>
          <w:rFonts w:ascii="Calibri" w:hAnsi="Calibri" w:cs="Calibri"/>
          <w:sz w:val="18"/>
          <w:szCs w:val="18"/>
        </w:rPr>
        <w:t xml:space="preserve"> “</w:t>
      </w:r>
      <w:r w:rsidRPr="003656EE">
        <w:rPr>
          <w:rFonts w:ascii="Calibri" w:hAnsi="Calibri" w:cs="Calibri"/>
          <w:sz w:val="18"/>
          <w:szCs w:val="18"/>
        </w:rPr>
        <w:t>Ζ</w:t>
      </w:r>
      <w:r w:rsidRPr="009175F2">
        <w:rPr>
          <w:rFonts w:ascii="Calibri" w:hAnsi="Calibri" w:cs="Calibri"/>
          <w:sz w:val="18"/>
          <w:szCs w:val="18"/>
        </w:rPr>
        <w:t xml:space="preserve">”                                                  </w:t>
      </w:r>
    </w:p>
  </w:footnote>
  <w:footnote w:id="6">
    <w:p w:rsidR="00190980" w:rsidRPr="009175F2" w:rsidRDefault="00190980" w:rsidP="009175F2">
      <w:pPr>
        <w:pStyle w:val="FootnoteText"/>
        <w:spacing w:before="120" w:after="120"/>
        <w:ind w:left="-426"/>
        <w:contextualSpacing/>
        <w:jc w:val="both"/>
        <w:rPr>
          <w:rFonts w:ascii="Calibri" w:hAnsi="Calibri" w:cs="Calibri"/>
          <w:sz w:val="18"/>
          <w:szCs w:val="18"/>
        </w:rPr>
      </w:pPr>
      <w:r w:rsidRPr="003656EE">
        <w:rPr>
          <w:rStyle w:val="FootnoteReference"/>
          <w:rFonts w:ascii="Calibri" w:hAnsi="Calibri" w:cs="Calibri"/>
          <w:b/>
          <w:bCs/>
          <w:sz w:val="18"/>
          <w:szCs w:val="18"/>
          <w:u w:val="single"/>
        </w:rPr>
        <w:footnoteRef/>
      </w:r>
      <w:r w:rsidRPr="003656EE">
        <w:rPr>
          <w:rFonts w:ascii="Calibri" w:hAnsi="Calibri" w:cs="Calibri"/>
          <w:sz w:val="18"/>
          <w:szCs w:val="18"/>
        </w:rPr>
        <w:t>Υπηρεσίες</w:t>
      </w:r>
      <w:r w:rsidRPr="009175F2">
        <w:rPr>
          <w:rFonts w:ascii="Calibri" w:hAnsi="Calibri" w:cs="Calibri"/>
          <w:sz w:val="18"/>
          <w:szCs w:val="18"/>
        </w:rPr>
        <w:t xml:space="preserve"> </w:t>
      </w:r>
      <w:r w:rsidRPr="003656EE">
        <w:rPr>
          <w:rFonts w:ascii="Calibri" w:hAnsi="Calibri" w:cs="Calibri"/>
          <w:sz w:val="18"/>
          <w:szCs w:val="18"/>
        </w:rPr>
        <w:t>Συντονιστή</w:t>
      </w:r>
      <w:r w:rsidRPr="009175F2">
        <w:rPr>
          <w:rFonts w:ascii="Calibri" w:hAnsi="Calibri" w:cs="Calibri"/>
          <w:sz w:val="18"/>
          <w:szCs w:val="18"/>
        </w:rPr>
        <w:t xml:space="preserve"> </w:t>
      </w:r>
      <w:r w:rsidRPr="003656EE">
        <w:rPr>
          <w:rFonts w:ascii="Calibri" w:hAnsi="Calibri" w:cs="Calibri"/>
          <w:sz w:val="18"/>
          <w:szCs w:val="18"/>
        </w:rPr>
        <w:t>Ασφάλειας</w:t>
      </w:r>
      <w:r w:rsidRPr="009175F2">
        <w:rPr>
          <w:rFonts w:ascii="Calibri" w:hAnsi="Calibri" w:cs="Calibri"/>
          <w:sz w:val="18"/>
          <w:szCs w:val="18"/>
        </w:rPr>
        <w:t xml:space="preserve"> </w:t>
      </w:r>
      <w:r w:rsidRPr="003656EE">
        <w:rPr>
          <w:rFonts w:ascii="Calibri" w:hAnsi="Calibri" w:cs="Calibri"/>
          <w:sz w:val="18"/>
          <w:szCs w:val="18"/>
        </w:rPr>
        <w:t>και</w:t>
      </w:r>
      <w:r w:rsidRPr="009175F2">
        <w:rPr>
          <w:rFonts w:ascii="Calibri" w:hAnsi="Calibri" w:cs="Calibri"/>
          <w:sz w:val="18"/>
          <w:szCs w:val="18"/>
        </w:rPr>
        <w:t xml:space="preserve"> </w:t>
      </w:r>
      <w:r w:rsidRPr="003656EE">
        <w:rPr>
          <w:rFonts w:ascii="Calibri" w:hAnsi="Calibri" w:cs="Calibri"/>
          <w:sz w:val="18"/>
          <w:szCs w:val="18"/>
        </w:rPr>
        <w:t>Υγείας</w:t>
      </w:r>
      <w:r w:rsidRPr="009175F2">
        <w:rPr>
          <w:rFonts w:ascii="Calibri" w:hAnsi="Calibri" w:cs="Calibri"/>
          <w:sz w:val="18"/>
          <w:szCs w:val="18"/>
        </w:rPr>
        <w:t xml:space="preserve"> </w:t>
      </w:r>
      <w:r w:rsidRPr="003656EE">
        <w:rPr>
          <w:rFonts w:ascii="Calibri" w:hAnsi="Calibri" w:cs="Calibri"/>
          <w:sz w:val="18"/>
          <w:szCs w:val="18"/>
        </w:rPr>
        <w:t>Μελέτης</w:t>
      </w:r>
      <w:r w:rsidRPr="009175F2">
        <w:rPr>
          <w:rFonts w:ascii="Calibri" w:hAnsi="Calibri" w:cs="Calibri"/>
          <w:sz w:val="18"/>
          <w:szCs w:val="18"/>
        </w:rPr>
        <w:t xml:space="preserve">  </w:t>
      </w:r>
      <w:r w:rsidRPr="001E0FDF">
        <w:rPr>
          <w:rFonts w:ascii="Calibri" w:hAnsi="Calibri" w:cs="Calibri"/>
          <w:sz w:val="18"/>
          <w:szCs w:val="18"/>
        </w:rPr>
        <w:t xml:space="preserve">αναφέρονται </w:t>
      </w:r>
      <w:r w:rsidRPr="00CA047D">
        <w:rPr>
          <w:rFonts w:ascii="Calibri" w:hAnsi="Calibri" w:cs="Calibri"/>
          <w:sz w:val="16"/>
          <w:szCs w:val="16"/>
        </w:rPr>
        <w:t xml:space="preserve">ενδεικτικά </w:t>
      </w:r>
      <w:r w:rsidRPr="001E0FDF">
        <w:rPr>
          <w:rFonts w:ascii="Calibri" w:hAnsi="Calibri" w:cs="Calibri"/>
          <w:sz w:val="18"/>
          <w:szCs w:val="18"/>
        </w:rPr>
        <w:t xml:space="preserve">στο Παράρτημα </w:t>
      </w:r>
      <w:r w:rsidRPr="00CA047D">
        <w:rPr>
          <w:rFonts w:ascii="Calibri" w:hAnsi="Calibri" w:cs="Calibri"/>
          <w:sz w:val="18"/>
          <w:szCs w:val="18"/>
        </w:rPr>
        <w:t>“</w:t>
      </w:r>
      <w:r w:rsidRPr="001E0FDF">
        <w:rPr>
          <w:rFonts w:ascii="Calibri" w:hAnsi="Calibri" w:cs="Calibri"/>
          <w:sz w:val="18"/>
          <w:szCs w:val="18"/>
        </w:rPr>
        <w:t>Ζ</w:t>
      </w:r>
      <w:r w:rsidRPr="00CA047D">
        <w:rPr>
          <w:rFonts w:ascii="Calibri" w:hAnsi="Calibri" w:cs="Calibri"/>
          <w:sz w:val="18"/>
          <w:szCs w:val="18"/>
        </w:rPr>
        <w:t>”</w:t>
      </w:r>
      <w:r w:rsidR="009175F2">
        <w:rPr>
          <w:rFonts w:ascii="Calibri" w:hAnsi="Calibri" w:cs="Calibri"/>
          <w:sz w:val="18"/>
          <w:szCs w:val="18"/>
        </w:rPr>
        <w:t xml:space="preserve">.    </w:t>
      </w:r>
      <w:r w:rsidRPr="001E0FDF">
        <w:rPr>
          <w:rFonts w:ascii="Calibri" w:hAnsi="Calibri" w:cs="Calibri"/>
          <w:sz w:val="18"/>
          <w:szCs w:val="18"/>
        </w:rPr>
        <w:t xml:space="preserve">                                  </w:t>
      </w:r>
      <w:r w:rsidRPr="009175F2">
        <w:rPr>
          <w:rFonts w:ascii="Calibri" w:hAnsi="Calibri"/>
          <w:sz w:val="18"/>
          <w:szCs w:val="18"/>
        </w:rPr>
        <w:t xml:space="preserve"> </w:t>
      </w:r>
    </w:p>
  </w:footnote>
  <w:footnote w:id="7">
    <w:p w:rsidR="00190980" w:rsidRPr="009175F2" w:rsidRDefault="00190980" w:rsidP="009175F2">
      <w:pPr>
        <w:spacing w:before="120" w:after="120"/>
        <w:ind w:hanging="425"/>
        <w:contextualSpacing/>
        <w:rPr>
          <w:rFonts w:ascii="Calibri" w:hAnsi="Calibri"/>
          <w:sz w:val="18"/>
          <w:szCs w:val="18"/>
          <w:lang w:eastAsia="en-GB"/>
        </w:rPr>
      </w:pPr>
      <w:r w:rsidRPr="003656EE">
        <w:rPr>
          <w:rStyle w:val="FootnoteReference"/>
          <w:rFonts w:ascii="Calibri" w:hAnsi="Calibri" w:cs="Calibri"/>
          <w:b/>
          <w:bCs/>
          <w:sz w:val="18"/>
          <w:szCs w:val="18"/>
          <w:u w:val="single"/>
        </w:rPr>
        <w:footnoteRef/>
      </w:r>
      <w:r w:rsidRPr="00C51AB4">
        <w:rPr>
          <w:rFonts w:ascii="Calibri" w:hAnsi="Calibri" w:cs="Calibri"/>
          <w:sz w:val="18"/>
          <w:szCs w:val="18"/>
        </w:rPr>
        <w:t>Υπηρεσίες</w:t>
      </w:r>
      <w:r w:rsidRPr="009175F2">
        <w:rPr>
          <w:rFonts w:ascii="Calibri" w:hAnsi="Calibri" w:cs="Calibri"/>
          <w:sz w:val="18"/>
          <w:szCs w:val="18"/>
        </w:rPr>
        <w:t xml:space="preserve"> </w:t>
      </w:r>
      <w:r w:rsidRPr="00C51AB4">
        <w:rPr>
          <w:rFonts w:ascii="Calibri" w:hAnsi="Calibri" w:cs="Calibri"/>
          <w:sz w:val="18"/>
          <w:szCs w:val="18"/>
        </w:rPr>
        <w:t>που</w:t>
      </w:r>
      <w:r w:rsidRPr="009175F2">
        <w:rPr>
          <w:rFonts w:ascii="Calibri" w:hAnsi="Calibri" w:cs="Calibri"/>
          <w:sz w:val="18"/>
          <w:szCs w:val="18"/>
        </w:rPr>
        <w:t xml:space="preserve"> </w:t>
      </w:r>
      <w:r w:rsidRPr="00C51AB4">
        <w:rPr>
          <w:rFonts w:ascii="Calibri" w:hAnsi="Calibri" w:cs="Calibri"/>
          <w:sz w:val="18"/>
          <w:szCs w:val="18"/>
        </w:rPr>
        <w:t>αφορούν</w:t>
      </w:r>
      <w:r w:rsidRPr="009175F2">
        <w:rPr>
          <w:rFonts w:ascii="Calibri" w:hAnsi="Calibri" w:cs="Calibri"/>
          <w:sz w:val="18"/>
          <w:szCs w:val="18"/>
        </w:rPr>
        <w:t xml:space="preserve"> </w:t>
      </w:r>
      <w:r w:rsidRPr="00C51AB4">
        <w:rPr>
          <w:rFonts w:ascii="Calibri" w:hAnsi="Calibri" w:cs="Calibri"/>
          <w:sz w:val="18"/>
          <w:szCs w:val="18"/>
        </w:rPr>
        <w:t>μελέτη</w:t>
      </w:r>
      <w:r w:rsidRPr="009175F2">
        <w:rPr>
          <w:rFonts w:ascii="Calibri" w:hAnsi="Calibri" w:cs="Calibri"/>
          <w:sz w:val="18"/>
          <w:szCs w:val="18"/>
        </w:rPr>
        <w:t xml:space="preserve"> </w:t>
      </w:r>
      <w:r w:rsidRPr="00C51AB4">
        <w:rPr>
          <w:rFonts w:ascii="Calibri" w:hAnsi="Calibri" w:cs="Calibri"/>
          <w:sz w:val="18"/>
          <w:szCs w:val="18"/>
        </w:rPr>
        <w:t>υποδομής</w:t>
      </w:r>
      <w:r w:rsidRPr="009175F2">
        <w:rPr>
          <w:rFonts w:ascii="Calibri" w:hAnsi="Calibri" w:cs="Calibri"/>
          <w:sz w:val="18"/>
          <w:szCs w:val="18"/>
        </w:rPr>
        <w:t xml:space="preserve"> </w:t>
      </w:r>
      <w:r w:rsidRPr="00C51AB4">
        <w:rPr>
          <w:rFonts w:ascii="Calibri" w:hAnsi="Calibri" w:cs="Calibri"/>
          <w:sz w:val="18"/>
          <w:szCs w:val="18"/>
        </w:rPr>
        <w:t>εσωτερικής</w:t>
      </w:r>
      <w:r w:rsidR="009175F2">
        <w:rPr>
          <w:rFonts w:ascii="Calibri" w:hAnsi="Calibri" w:cs="Calibri"/>
          <w:sz w:val="18"/>
          <w:szCs w:val="18"/>
        </w:rPr>
        <w:t xml:space="preserve"> </w:t>
      </w:r>
      <w:r w:rsidRPr="003656EE">
        <w:rPr>
          <w:rFonts w:ascii="Calibri" w:hAnsi="Calibri" w:cs="Calibri"/>
          <w:sz w:val="18"/>
          <w:szCs w:val="18"/>
        </w:rPr>
        <w:t>καλωδίωσης</w:t>
      </w:r>
      <w:r w:rsidRPr="009175F2">
        <w:rPr>
          <w:rFonts w:ascii="Calibri" w:hAnsi="Calibri" w:cs="Calibri"/>
          <w:sz w:val="18"/>
          <w:szCs w:val="18"/>
        </w:rPr>
        <w:t xml:space="preserve">: </w:t>
      </w:r>
      <w:r w:rsidRPr="003656EE">
        <w:rPr>
          <w:rFonts w:ascii="Calibri" w:hAnsi="Calibri" w:cs="Calibri"/>
          <w:sz w:val="18"/>
          <w:szCs w:val="18"/>
        </w:rPr>
        <w:t>Παράρτημα</w:t>
      </w:r>
      <w:r w:rsidRPr="009175F2">
        <w:rPr>
          <w:rFonts w:ascii="Calibri" w:hAnsi="Calibri" w:cs="Calibri"/>
          <w:sz w:val="18"/>
          <w:szCs w:val="18"/>
        </w:rPr>
        <w:t xml:space="preserve"> “</w:t>
      </w:r>
      <w:r w:rsidRPr="003656EE">
        <w:rPr>
          <w:rFonts w:ascii="Calibri" w:hAnsi="Calibri" w:cs="Calibri"/>
          <w:sz w:val="18"/>
          <w:szCs w:val="18"/>
        </w:rPr>
        <w:t>Ζ</w:t>
      </w:r>
      <w:r w:rsidRPr="009175F2">
        <w:rPr>
          <w:rFonts w:ascii="Calibri" w:hAnsi="Calibri" w:cs="Calibri"/>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4707"/>
    <w:multiLevelType w:val="hybridMultilevel"/>
    <w:tmpl w:val="5FE42750"/>
    <w:lvl w:ilvl="0" w:tplc="8D5450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A6"/>
    <w:rsid w:val="00092F88"/>
    <w:rsid w:val="000E6417"/>
    <w:rsid w:val="00190980"/>
    <w:rsid w:val="001E1818"/>
    <w:rsid w:val="002F3AD9"/>
    <w:rsid w:val="003529A1"/>
    <w:rsid w:val="00437B30"/>
    <w:rsid w:val="0047576F"/>
    <w:rsid w:val="004E0276"/>
    <w:rsid w:val="00534EA6"/>
    <w:rsid w:val="0058486F"/>
    <w:rsid w:val="005908DE"/>
    <w:rsid w:val="00747DBD"/>
    <w:rsid w:val="00750453"/>
    <w:rsid w:val="00801BA6"/>
    <w:rsid w:val="008F77AF"/>
    <w:rsid w:val="009175F2"/>
    <w:rsid w:val="00A652FC"/>
    <w:rsid w:val="00B13537"/>
    <w:rsid w:val="00B37AF7"/>
    <w:rsid w:val="00BC655D"/>
    <w:rsid w:val="00D460D6"/>
    <w:rsid w:val="00E86B7E"/>
    <w:rsid w:val="00F41561"/>
    <w:rsid w:val="00F70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C554"/>
  <w15:chartTrackingRefBased/>
  <w15:docId w15:val="{A43642F6-F715-4904-B57D-B3F499ED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BA6"/>
    <w:rPr>
      <w:kern w:val="2"/>
      <w:lang w:val="el-G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01BA6"/>
    <w:pPr>
      <w:widowControl w:val="0"/>
      <w:spacing w:after="0" w:line="240" w:lineRule="auto"/>
    </w:pPr>
    <w:rPr>
      <w:rFonts w:ascii="Courier New" w:eastAsia="Times New Roman" w:hAnsi="Courier New" w:cs="Courier New"/>
      <w:color w:val="000000"/>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801BA6"/>
    <w:rPr>
      <w:rFonts w:ascii="Courier New" w:eastAsia="Times New Roman" w:hAnsi="Courier New" w:cs="Courier New"/>
      <w:color w:val="000000"/>
      <w:sz w:val="20"/>
      <w:szCs w:val="20"/>
      <w:lang w:val="el-GR" w:eastAsia="en-GB"/>
    </w:rPr>
  </w:style>
  <w:style w:type="character" w:styleId="FootnoteReference">
    <w:name w:val="footnote reference"/>
    <w:uiPriority w:val="99"/>
    <w:semiHidden/>
    <w:rsid w:val="00801BA6"/>
    <w:rPr>
      <w:vertAlign w:val="superscript"/>
    </w:rPr>
  </w:style>
  <w:style w:type="paragraph" w:customStyle="1" w:styleId="arial">
    <w:name w:val="arial"/>
    <w:basedOn w:val="Normal"/>
    <w:rsid w:val="00801BA6"/>
    <w:pPr>
      <w:spacing w:after="0" w:line="360" w:lineRule="auto"/>
      <w:jc w:val="both"/>
    </w:pPr>
    <w:rPr>
      <w:rFonts w:ascii="Times New Roman" w:eastAsia="Times New Roman" w:hAnsi="Times New Roman" w:cs="Times New Roman"/>
      <w:kern w:val="0"/>
      <w:sz w:val="24"/>
      <w:szCs w:val="24"/>
      <w:lang w:eastAsia="el-GR"/>
      <w14:ligatures w14:val="none"/>
    </w:rPr>
  </w:style>
  <w:style w:type="paragraph" w:styleId="ListParagraph">
    <w:name w:val="List Paragraph"/>
    <w:basedOn w:val="Normal"/>
    <w:uiPriority w:val="34"/>
    <w:qFormat/>
    <w:rsid w:val="00BC655D"/>
    <w:pPr>
      <w:ind w:left="720"/>
      <w:contextualSpacing/>
    </w:pPr>
  </w:style>
  <w:style w:type="paragraph" w:styleId="Header">
    <w:name w:val="header"/>
    <w:basedOn w:val="Normal"/>
    <w:link w:val="HeaderChar"/>
    <w:uiPriority w:val="99"/>
    <w:unhideWhenUsed/>
    <w:rsid w:val="00917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5F2"/>
    <w:rPr>
      <w:kern w:val="2"/>
      <w:lang w:val="el-GR"/>
      <w14:ligatures w14:val="standardContextual"/>
    </w:rPr>
  </w:style>
  <w:style w:type="paragraph" w:styleId="Footer">
    <w:name w:val="footer"/>
    <w:basedOn w:val="Normal"/>
    <w:link w:val="FooterChar"/>
    <w:uiPriority w:val="99"/>
    <w:unhideWhenUsed/>
    <w:rsid w:val="00917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5F2"/>
    <w:rPr>
      <w:kern w:val="2"/>
      <w:lang w:val="el-G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116A2-B351-4868-80CD-955B8A50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19</Pages>
  <Words>6412</Words>
  <Characters>36550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Maimari</dc:creator>
  <cp:keywords/>
  <dc:description/>
  <cp:lastModifiedBy>Elena Maimari</cp:lastModifiedBy>
  <cp:revision>17</cp:revision>
  <dcterms:created xsi:type="dcterms:W3CDTF">2024-06-11T08:23:00Z</dcterms:created>
  <dcterms:modified xsi:type="dcterms:W3CDTF">2024-07-04T10:17:00Z</dcterms:modified>
</cp:coreProperties>
</file>