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686E" w14:textId="77777777" w:rsidR="00775681" w:rsidRPr="00775681" w:rsidRDefault="00775681" w:rsidP="00775681">
      <w:pPr>
        <w:rPr>
          <w:rFonts w:ascii="Arial" w:hAnsi="Arial" w:cs="Arial"/>
          <w:b/>
        </w:rPr>
      </w:pPr>
      <w:r w:rsidRPr="00775681">
        <w:rPr>
          <w:rFonts w:ascii="Arial" w:hAnsi="Arial" w:cs="Arial"/>
          <w:b/>
        </w:rPr>
        <w:t>ΚΡΙΤΗΡΙΑ ΕΓΓΡΑΦΗΣ ΣΤΟ ΜΗΤΡΩΟ ΔΙΑΙΤΗΤΩΝ</w:t>
      </w:r>
    </w:p>
    <w:p w14:paraId="488D24E1" w14:textId="77777777" w:rsidR="00775681" w:rsidRPr="00775681" w:rsidRDefault="00775681" w:rsidP="00775681">
      <w:pPr>
        <w:rPr>
          <w:rFonts w:ascii="Arial" w:hAnsi="Arial" w:cs="Arial"/>
        </w:rPr>
      </w:pPr>
      <w:r w:rsidRPr="00775681">
        <w:rPr>
          <w:rFonts w:ascii="Arial" w:hAnsi="Arial" w:cs="Arial"/>
        </w:rPr>
        <w:t xml:space="preserve">Η ΔΕ ΕΤΕΚ, μετά από εισήγηση της Επιτροπής ΕΜΕΔ ΕΤΕΚ, εγγράφει πρόσωπο στο Μητρώο Διαιτητών ως Διαιτητή εφόσον ικανοποιηθεί ότι ο </w:t>
      </w:r>
      <w:proofErr w:type="spellStart"/>
      <w:r w:rsidRPr="00775681">
        <w:rPr>
          <w:rFonts w:ascii="Arial" w:hAnsi="Arial" w:cs="Arial"/>
        </w:rPr>
        <w:t>Αιτητής</w:t>
      </w:r>
      <w:proofErr w:type="spellEnd"/>
      <w:r w:rsidRPr="00775681">
        <w:rPr>
          <w:rFonts w:ascii="Arial" w:hAnsi="Arial" w:cs="Arial"/>
        </w:rPr>
        <w:t xml:space="preserve"> ικανοποιεί τα πιο κάτω κριτήρια: </w:t>
      </w:r>
    </w:p>
    <w:p w14:paraId="69CCB6E2" w14:textId="77777777" w:rsidR="00775681" w:rsidRPr="00775681" w:rsidRDefault="00775681" w:rsidP="00775681">
      <w:pPr>
        <w:rPr>
          <w:rFonts w:ascii="Arial" w:hAnsi="Arial" w:cs="Arial"/>
        </w:rPr>
      </w:pPr>
      <w:r w:rsidRPr="00775681">
        <w:rPr>
          <w:rFonts w:ascii="Arial" w:hAnsi="Arial" w:cs="Arial"/>
        </w:rPr>
        <w:t xml:space="preserve">(α) είναι εγγεγραμμένος στο Μητρώο Μελών του ΕΤΕΚ και έχει τακτοποιημένες όλες τις οικονομικές υποχρεώσεις του προς το Επιμελητήριο, </w:t>
      </w:r>
    </w:p>
    <w:p w14:paraId="6D90F290" w14:textId="77777777" w:rsidR="00775681" w:rsidRPr="00775681" w:rsidRDefault="00775681" w:rsidP="00775681">
      <w:pPr>
        <w:rPr>
          <w:rFonts w:ascii="Arial" w:hAnsi="Arial" w:cs="Arial"/>
        </w:rPr>
      </w:pPr>
      <w:r w:rsidRPr="00775681">
        <w:rPr>
          <w:rFonts w:ascii="Arial" w:hAnsi="Arial" w:cs="Arial"/>
        </w:rPr>
        <w:t xml:space="preserve">(β) δεν έχει καταδικαστεί για σοβαρό πειθαρχικό παράπτωμα από το Πειθαρχικό Συμβούλιο του ΕΤΕΚ, </w:t>
      </w:r>
    </w:p>
    <w:p w14:paraId="6CB65ED1" w14:textId="77777777" w:rsidR="00775681" w:rsidRPr="00775681" w:rsidRDefault="00775681" w:rsidP="00775681">
      <w:pPr>
        <w:rPr>
          <w:rFonts w:ascii="Arial" w:hAnsi="Arial" w:cs="Arial"/>
        </w:rPr>
      </w:pPr>
      <w:r w:rsidRPr="00775681">
        <w:rPr>
          <w:rFonts w:ascii="Arial" w:hAnsi="Arial" w:cs="Arial"/>
        </w:rPr>
        <w:t xml:space="preserve">(γ) δεν έχει καταδικαστεί για πειθαρχικό παράπτωμα ή ποινικό αδίκημα, σχετικό με την επαγγελματική του διαγωγή, η φύση του οποίου είναι τέτοια που, κατά την κρίση της ΔΕ ΕΤΕΚ αποτελεί λόγο μη συμπερίληψης στο Μητρώο, </w:t>
      </w:r>
    </w:p>
    <w:p w14:paraId="2B607655" w14:textId="77777777" w:rsidR="00775681" w:rsidRPr="00775681" w:rsidRDefault="00775681" w:rsidP="00775681">
      <w:pPr>
        <w:rPr>
          <w:rFonts w:ascii="Arial" w:hAnsi="Arial" w:cs="Arial"/>
        </w:rPr>
      </w:pPr>
      <w:r w:rsidRPr="00775681">
        <w:rPr>
          <w:rFonts w:ascii="Arial" w:hAnsi="Arial" w:cs="Arial"/>
        </w:rPr>
        <w:t>(δ) δεν έχει ακυρωθεί διαιτητική απόφαση, την οποία έχει εκδώσει ως Διαιτητής, για λόγους κακοδιαχείρισης (</w:t>
      </w:r>
      <w:r w:rsidRPr="00775681">
        <w:rPr>
          <w:rFonts w:ascii="Arial" w:hAnsi="Arial" w:cs="Arial"/>
          <w:lang w:val="en-US"/>
        </w:rPr>
        <w:t>misconduct</w:t>
      </w:r>
      <w:r w:rsidRPr="00775681">
        <w:rPr>
          <w:rFonts w:ascii="Arial" w:hAnsi="Arial" w:cs="Arial"/>
        </w:rPr>
        <w:t xml:space="preserve">), της οποίας ο λόγος ακύρωσης, κατά την κρίση της Επιτροπής Δεοντολογίας Διαιτητών ΕΤΕΚ, είναι ιδιαίτερα σοβαρός, </w:t>
      </w:r>
    </w:p>
    <w:p w14:paraId="2EA85ED7" w14:textId="77777777" w:rsidR="00775681" w:rsidRPr="00775681" w:rsidRDefault="00775681" w:rsidP="00775681">
      <w:pPr>
        <w:rPr>
          <w:rFonts w:ascii="Arial" w:hAnsi="Arial" w:cs="Arial"/>
        </w:rPr>
      </w:pPr>
      <w:r w:rsidRPr="00775681">
        <w:rPr>
          <w:rFonts w:ascii="Arial" w:hAnsi="Arial" w:cs="Arial"/>
        </w:rPr>
        <w:t xml:space="preserve">(ε) δεν έχει καταδικαστεί για σοβαρό πειθαρχικό παράπτωμα κατά την άσκηση των καθηκόντων του ως Διαιτητής, </w:t>
      </w:r>
    </w:p>
    <w:p w14:paraId="0C4B2E48" w14:textId="77777777" w:rsidR="00775681" w:rsidRPr="00775681" w:rsidRDefault="00775681" w:rsidP="00775681">
      <w:pPr>
        <w:rPr>
          <w:rFonts w:ascii="Arial" w:hAnsi="Arial" w:cs="Arial"/>
        </w:rPr>
      </w:pPr>
      <w:r w:rsidRPr="00775681">
        <w:rPr>
          <w:rFonts w:ascii="Arial" w:hAnsi="Arial" w:cs="Arial"/>
        </w:rPr>
        <w:t>(</w:t>
      </w:r>
      <w:proofErr w:type="spellStart"/>
      <w:r w:rsidRPr="00775681">
        <w:rPr>
          <w:rFonts w:ascii="Arial" w:hAnsi="Arial" w:cs="Arial"/>
        </w:rPr>
        <w:t>στ</w:t>
      </w:r>
      <w:proofErr w:type="spellEnd"/>
      <w:r w:rsidRPr="00775681">
        <w:rPr>
          <w:rFonts w:ascii="Arial" w:hAnsi="Arial" w:cs="Arial"/>
        </w:rPr>
        <w:t xml:space="preserve">) έχει 15-ετή τουλάχιστον επαγγελματική πείρα ή, στην περίπτωση κατόχου Ακαδημαϊκού προσόντος σε θέματα διαιτησίας, 5-ετή τουλάχιστον επαγγελματική πείρα. Σε ειδικές περιπτώσεις η ΔΕ ΕΤΕΚ έχει δικαίωμα να αποφασίσει τη συμπερίληψη στο Μητρώο προσώπου που δεν ικανοποιεί πλήρως το κριτήριο αυτό, αλλά έχει αποδεδειγμένη πείρα, είτε επαγγελματική είτε ακαδημαϊκή, σε θέματα διαιτησίας, </w:t>
      </w:r>
    </w:p>
    <w:p w14:paraId="3B3B4145" w14:textId="77777777" w:rsidR="00775681" w:rsidRPr="00775681" w:rsidRDefault="00775681" w:rsidP="00775681">
      <w:pPr>
        <w:rPr>
          <w:rFonts w:ascii="Arial" w:hAnsi="Arial" w:cs="Arial"/>
        </w:rPr>
      </w:pPr>
      <w:r w:rsidRPr="00775681">
        <w:rPr>
          <w:rFonts w:ascii="Arial" w:hAnsi="Arial" w:cs="Arial"/>
        </w:rPr>
        <w:t xml:space="preserve">(ζ) έχει αποδεδειγμένη πείρα και γνώσεις ή αναγνωρισμένα από την ΔΕ ΕΤΕΚ ακαδημαϊκά ή επαγγελματικά προσόντα σε θέματα διαιτησίας ή έχει παρακολουθήσει σεμινάρια, που διενεργεί ή αποδέχεται το ΕΤΕΚ, σχετικά με τη διεξαγωγή διαιτησιών και συναφών θεμάτων. Νοείται πως συναφής με το αντικείμενο πείρα και εκπαίδευση είναι η νομοθεσία περί διαιτησιών, οι διαδικαστικοί Κανονισμοί Διαιτησιών του ΕΤΕΚ, το Δίκαιο των Συμβάσεων, το Δίκαιο της Απόδειξης, καθώς και η Διαχείριση Κατασκευαστικών Συμβολαίων. Η διάρκεια της εκπαίδευσης πρέπει να είναι τουλάχιστον 70 διδακτικών ωρών, κατανεμημένη στα αντικείμενα εκπαίδευσης σύμφωνα με απόφαση της ΔΕ ΕΤΕΚ, και </w:t>
      </w:r>
    </w:p>
    <w:p w14:paraId="6B43C7FC" w14:textId="77777777" w:rsidR="00775681" w:rsidRPr="00775681" w:rsidRDefault="00775681" w:rsidP="00775681">
      <w:pPr>
        <w:rPr>
          <w:rFonts w:ascii="Arial" w:hAnsi="Arial" w:cs="Arial"/>
        </w:rPr>
      </w:pPr>
      <w:r w:rsidRPr="00775681">
        <w:rPr>
          <w:rFonts w:ascii="Arial" w:hAnsi="Arial" w:cs="Arial"/>
        </w:rPr>
        <w:t>(η) έχει επιτύχει σε εξέταση που διενεργεί το Επιμελητήριο.</w:t>
      </w:r>
    </w:p>
    <w:p w14:paraId="225BF92C" w14:textId="77777777" w:rsidR="00775681" w:rsidRPr="00775681" w:rsidRDefault="00775681" w:rsidP="00775681">
      <w:pPr>
        <w:rPr>
          <w:rFonts w:ascii="Arial" w:hAnsi="Arial" w:cs="Arial"/>
        </w:rPr>
      </w:pPr>
      <w:r w:rsidRPr="00775681">
        <w:rPr>
          <w:rFonts w:ascii="Arial" w:hAnsi="Arial" w:cs="Arial"/>
        </w:rPr>
        <w:t xml:space="preserve">Η αναγνώριση της πείρας που αποκτήθηκε με τη διεκπεραίωση διαιτησιών αφορά και διαιτησίες που διεξάγονται εκτός του Κέντρου ΕΜΕΔ ΕΤΕΚ. </w:t>
      </w:r>
    </w:p>
    <w:p w14:paraId="3D72D2BE" w14:textId="77777777" w:rsidR="00775681" w:rsidRPr="00775681" w:rsidRDefault="00775681" w:rsidP="00775681">
      <w:pPr>
        <w:rPr>
          <w:rFonts w:ascii="Arial" w:hAnsi="Arial" w:cs="Arial"/>
        </w:rPr>
      </w:pPr>
      <w:r w:rsidRPr="00775681">
        <w:rPr>
          <w:rFonts w:ascii="Arial" w:hAnsi="Arial" w:cs="Arial"/>
        </w:rPr>
        <w:t>Η ΔΕ ΕΤΕΚ έχει δικαίωμα να καλεί σε προσωπική συνέντευξη το ενδιαφερόμενο πρόσωπο για να διαπιστώσει κατά πόσον πληρούνται τα κριτήρια, καθώς επίσης και θέματα που έχουν να κάνουν με τη διαπροσωπική ικανότητα του ατόμου.</w:t>
      </w:r>
    </w:p>
    <w:p w14:paraId="29036856" w14:textId="77777777" w:rsidR="00C61514" w:rsidRDefault="00C61514"/>
    <w:sectPr w:rsidR="00C615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14"/>
    <w:rsid w:val="00775681"/>
    <w:rsid w:val="00C615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D0123-D912-4973-8C78-D8306A39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2101</Characters>
  <Application>Microsoft Office Word</Application>
  <DocSecurity>0</DocSecurity>
  <Lines>34</Lines>
  <Paragraphs>14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Koumasta</dc:creator>
  <cp:keywords/>
  <dc:description/>
  <cp:lastModifiedBy>Marina  Koumasta</cp:lastModifiedBy>
  <cp:revision>2</cp:revision>
  <dcterms:created xsi:type="dcterms:W3CDTF">2023-01-10T12:30:00Z</dcterms:created>
  <dcterms:modified xsi:type="dcterms:W3CDTF">2023-01-10T12:31:00Z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9a574d5afbbbe5e5b51be018145474dcc970a974bd1c9fdb81e071d707d773db</vt:lpwstr>
  </property>
</Properties>
</file>